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6" w:rsidRDefault="008D3A76" w:rsidP="008D3A76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C76B9E" w:rsidRDefault="00C76B9E" w:rsidP="008D3A76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8D3A76" w:rsidRDefault="008D3A76" w:rsidP="008D3A76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8D3A76" w:rsidRDefault="008D3A76" w:rsidP="008D3A76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8D3A76" w:rsidRDefault="008D3A76" w:rsidP="008D3A76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8D3A76" w:rsidRPr="00D07187" w:rsidRDefault="008D3A76" w:rsidP="008D3A76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EE6742" w:rsidRDefault="005813D4" w:rsidP="0069430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87">
        <w:rPr>
          <w:rFonts w:ascii="Times New Roman" w:hAnsi="Times New Roman" w:cs="Times New Roman"/>
          <w:b/>
          <w:sz w:val="28"/>
          <w:szCs w:val="28"/>
        </w:rPr>
        <w:t>В</w:t>
      </w:r>
      <w:r w:rsidR="00EE6742" w:rsidRPr="00D07187">
        <w:rPr>
          <w:rFonts w:ascii="Times New Roman" w:hAnsi="Times New Roman" w:cs="Times New Roman"/>
          <w:b/>
          <w:sz w:val="28"/>
          <w:szCs w:val="28"/>
        </w:rPr>
        <w:t>опрос</w:t>
      </w:r>
      <w:r w:rsidRPr="00D07187">
        <w:rPr>
          <w:rFonts w:ascii="Times New Roman" w:hAnsi="Times New Roman" w:cs="Times New Roman"/>
          <w:b/>
          <w:sz w:val="28"/>
          <w:szCs w:val="28"/>
        </w:rPr>
        <w:t>:</w:t>
      </w:r>
      <w:r w:rsidR="00EE6742">
        <w:rPr>
          <w:rFonts w:ascii="Times New Roman" w:hAnsi="Times New Roman" w:cs="Times New Roman"/>
          <w:sz w:val="28"/>
          <w:szCs w:val="28"/>
        </w:rPr>
        <w:t xml:space="preserve"> </w:t>
      </w:r>
      <w:r w:rsidR="001C0616" w:rsidRPr="00D07187">
        <w:rPr>
          <w:rFonts w:ascii="Times New Roman" w:hAnsi="Times New Roman" w:cs="Times New Roman"/>
          <w:b/>
          <w:sz w:val="28"/>
          <w:szCs w:val="28"/>
        </w:rPr>
        <w:t>какой орган местного самоуправления должен принимать административные регламенты об утверждении порядка оказания муниципальных услуг</w:t>
      </w:r>
      <w:bookmarkStart w:id="0" w:name="_GoBack"/>
      <w:bookmarkEnd w:id="0"/>
    </w:p>
    <w:p w:rsidR="00D07187" w:rsidRDefault="00D07187" w:rsidP="006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616" w:rsidRDefault="001C0616" w:rsidP="00694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13 </w:t>
      </w:r>
      <w:r w:rsidRPr="001C061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061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16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0616">
        <w:rPr>
          <w:rFonts w:ascii="Times New Roman" w:hAnsi="Times New Roman" w:cs="Times New Roman"/>
          <w:sz w:val="28"/>
          <w:szCs w:val="28"/>
        </w:rPr>
        <w:t xml:space="preserve"> 210-ФЗ (ред. от 27.12.2019)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6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р</w:t>
      </w:r>
      <w:r w:rsidRPr="001C0616">
        <w:rPr>
          <w:rFonts w:ascii="Times New Roman" w:hAnsi="Times New Roman" w:cs="Times New Roman"/>
          <w:sz w:val="28"/>
          <w:szCs w:val="28"/>
        </w:rPr>
        <w:t xml:space="preserve">азработку проекта административного регламента </w:t>
      </w:r>
      <w:r w:rsidRPr="001C0616">
        <w:rPr>
          <w:rFonts w:ascii="Times New Roman" w:hAnsi="Times New Roman" w:cs="Times New Roman"/>
          <w:b/>
          <w:bCs/>
          <w:sz w:val="28"/>
          <w:szCs w:val="28"/>
        </w:rPr>
        <w:t>осуществляет орган, предоставляющий муниципальную услугу</w:t>
      </w:r>
      <w:r w:rsidRPr="001C0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16">
        <w:rPr>
          <w:rFonts w:ascii="Times New Roman" w:hAnsi="Times New Roman" w:cs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1C0616" w:rsidRDefault="001C0616" w:rsidP="001C06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приведенном примере административного регламента, </w:t>
      </w:r>
      <w:r w:rsidR="005813D4">
        <w:rPr>
          <w:rFonts w:ascii="Times New Roman" w:hAnsi="Times New Roman" w:cs="Times New Roman"/>
          <w:sz w:val="28"/>
          <w:szCs w:val="28"/>
        </w:rPr>
        <w:t>приложенном к обращению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353">
        <w:rPr>
          <w:rFonts w:ascii="Times New Roman" w:hAnsi="Times New Roman" w:cs="Times New Roman"/>
          <w:sz w:val="28"/>
          <w:szCs w:val="28"/>
        </w:rPr>
        <w:t>п</w:t>
      </w:r>
      <w:r w:rsidR="00103353" w:rsidRPr="00103353">
        <w:rPr>
          <w:rFonts w:ascii="Times New Roman" w:hAnsi="Times New Roman" w:cs="Times New Roman"/>
          <w:sz w:val="28"/>
          <w:szCs w:val="28"/>
        </w:rPr>
        <w:t xml:space="preserve">редметом регулирования являются отношения между администрацией муниципального округа </w:t>
      </w:r>
      <w:r w:rsidR="005813D4">
        <w:rPr>
          <w:rFonts w:ascii="Times New Roman" w:hAnsi="Times New Roman" w:cs="Times New Roman"/>
          <w:sz w:val="28"/>
          <w:szCs w:val="28"/>
        </w:rPr>
        <w:t xml:space="preserve">и </w:t>
      </w:r>
      <w:r w:rsidR="00103353" w:rsidRPr="00103353">
        <w:rPr>
          <w:rFonts w:ascii="Times New Roman" w:hAnsi="Times New Roman" w:cs="Times New Roman"/>
          <w:sz w:val="28"/>
          <w:szCs w:val="28"/>
        </w:rPr>
        <w:t>физическими лицами в связи с принятием администрацией решений о выдаче разрешений на вступление в брак лицам, достигшим возраста шестнадцати лет.</w:t>
      </w:r>
    </w:p>
    <w:p w:rsidR="00103353" w:rsidRDefault="00103353" w:rsidP="00015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органом, оказывающем муниципальную услугу, является администрация муниципального образования. Следовательно, в соответствии с приведенными нормами федерального законодательства, администрация муниципального образования и должна принимать административный регламент. То есть, действующее правовое регулирование правомерно и соответствует вышестоящим нормам закона. </w:t>
      </w:r>
    </w:p>
    <w:p w:rsidR="00103353" w:rsidRDefault="00103353" w:rsidP="001C06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 позиции муниципальной демократии, подобную компетенцию по принятию административных регламентов мог бы осуществлять представительный орган, поскольку п</w:t>
      </w:r>
      <w:r w:rsidRPr="00103353">
        <w:rPr>
          <w:rFonts w:ascii="Times New Roman" w:hAnsi="Times New Roman" w:cs="Times New Roman"/>
          <w:sz w:val="28"/>
          <w:szCs w:val="28"/>
        </w:rPr>
        <w:t xml:space="preserve">редставительным органом должны приниматься акты, содержащие общеобязательные правила и </w:t>
      </w:r>
      <w:r w:rsidRPr="00103353">
        <w:rPr>
          <w:rFonts w:ascii="Times New Roman" w:hAnsi="Times New Roman" w:cs="Times New Roman"/>
          <w:sz w:val="28"/>
          <w:szCs w:val="28"/>
        </w:rPr>
        <w:lastRenderedPageBreak/>
        <w:t>предписания — т.е. такие нормы, которые рассчитаны на неограниченный круг лиц и неоднократное 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353" w:rsidRPr="00694300" w:rsidRDefault="00103353" w:rsidP="001C06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данном случае законодатель пошел утилитарным путем и принял практическое правовое регулирование, основанное на том, что </w:t>
      </w:r>
      <w:r w:rsidR="00015FB2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устанавливает лишь процедуру получения услуги (время приема специалиста, форма документа, подтверждающего оказание услуги). Основания же ее получения установлены в нормах материального права, которые должны быть приняты органами демократического представительства на местном либо государственном уровнях. </w:t>
      </w:r>
    </w:p>
    <w:p w:rsidR="00FF5A59" w:rsidRDefault="00FF5A59" w:rsidP="00FF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53" w:rsidRDefault="00103353" w:rsidP="00FF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53" w:rsidRPr="00FF5A59" w:rsidRDefault="00103353" w:rsidP="00103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3353" w:rsidRPr="00FF5A59" w:rsidSect="00AC50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C0E84"/>
    <w:multiLevelType w:val="hybridMultilevel"/>
    <w:tmpl w:val="7FFEC716"/>
    <w:lvl w:ilvl="0" w:tplc="A306C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76"/>
    <w:rsid w:val="00015FB2"/>
    <w:rsid w:val="00103353"/>
    <w:rsid w:val="001C0616"/>
    <w:rsid w:val="00303143"/>
    <w:rsid w:val="005727C6"/>
    <w:rsid w:val="005813D4"/>
    <w:rsid w:val="00694300"/>
    <w:rsid w:val="00773825"/>
    <w:rsid w:val="008D3A76"/>
    <w:rsid w:val="00AC50CD"/>
    <w:rsid w:val="00B12A9F"/>
    <w:rsid w:val="00C76B9E"/>
    <w:rsid w:val="00CA24C8"/>
    <w:rsid w:val="00D07187"/>
    <w:rsid w:val="00EE6742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9154-C36E-8F42-BF00-A7EDD4F1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Алексеевна</dc:creator>
  <cp:keywords/>
  <dc:description/>
  <cp:lastModifiedBy>user</cp:lastModifiedBy>
  <cp:revision>2</cp:revision>
  <dcterms:created xsi:type="dcterms:W3CDTF">2020-04-17T13:54:00Z</dcterms:created>
  <dcterms:modified xsi:type="dcterms:W3CDTF">2020-04-17T13:54:00Z</dcterms:modified>
</cp:coreProperties>
</file>