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CD" w:rsidRDefault="00DC14CD" w:rsidP="00DC1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документа приведен в соответствии с публикацией на сайте http://regulation.gov.ru/ по состоянию на 23.11.2017</w:t>
      </w:r>
    </w:p>
    <w:p w:rsidR="00DC14CD" w:rsidRDefault="00DC14CD" w:rsidP="00DC14CD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Стадия рассмотрения проекта</w:t>
      </w:r>
    </w:p>
    <w:p w:rsidR="00DC14CD" w:rsidRDefault="00DC14CD" w:rsidP="00DC1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   Не внесен в ГД ФС РФ</w:t>
      </w:r>
    </w:p>
    <w:p w:rsidR="00DC14CD" w:rsidRDefault="00DC14CD" w:rsidP="00DC14CD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DC14CD" w:rsidRDefault="00DC14CD" w:rsidP="00DC1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Федерального закона</w:t>
      </w:r>
    </w:p>
    <w:p w:rsidR="00DC14CD" w:rsidRDefault="00DC14CD" w:rsidP="00DC1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внесении изменений в отдельные законодательные акты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организации"</w:t>
      </w:r>
    </w:p>
    <w:p w:rsidR="00DC14CD" w:rsidRDefault="00DC14CD" w:rsidP="00DC1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(подготовлен Минюстом России)</w:t>
      </w:r>
    </w:p>
    <w:p w:rsidR="00DC14CD" w:rsidRDefault="00DC14CD" w:rsidP="00DC14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(не внесен в ГД ФС РФ, текст по состоянию на 23.11.2017)</w:t>
      </w:r>
    </w:p>
    <w:p w:rsidR="00DC14CD" w:rsidRDefault="00DC14CD">
      <w:pPr>
        <w:pStyle w:val="ConsPlusNormal"/>
        <w:outlineLvl w:val="0"/>
      </w:pPr>
      <w:bookmarkStart w:id="0" w:name="_GoBack"/>
      <w:bookmarkEnd w:id="0"/>
    </w:p>
    <w:p w:rsidR="00DC14CD" w:rsidRDefault="00DC14CD">
      <w:pPr>
        <w:pStyle w:val="ConsPlusNormal"/>
        <w:jc w:val="right"/>
        <w:outlineLvl w:val="0"/>
      </w:pPr>
      <w:bookmarkStart w:id="1" w:name="P1"/>
      <w:bookmarkEnd w:id="1"/>
      <w:r>
        <w:t>Проект</w:t>
      </w:r>
    </w:p>
    <w:p w:rsidR="00DC14CD" w:rsidRDefault="00DC14CD">
      <w:pPr>
        <w:pStyle w:val="ConsPlusNormal"/>
        <w:jc w:val="center"/>
      </w:pPr>
    </w:p>
    <w:p w:rsidR="00DC14CD" w:rsidRDefault="00DC14CD">
      <w:pPr>
        <w:pStyle w:val="ConsPlusTitle"/>
        <w:jc w:val="center"/>
      </w:pPr>
      <w:r>
        <w:t>РОССИЙСКАЯ ФЕДЕРАЦИЯ</w:t>
      </w:r>
    </w:p>
    <w:p w:rsidR="00DC14CD" w:rsidRDefault="00DC14CD">
      <w:pPr>
        <w:pStyle w:val="ConsPlusTitle"/>
        <w:jc w:val="center"/>
      </w:pPr>
    </w:p>
    <w:p w:rsidR="00DC14CD" w:rsidRDefault="00DC14CD">
      <w:pPr>
        <w:pStyle w:val="ConsPlusTitle"/>
        <w:jc w:val="center"/>
      </w:pPr>
      <w:r>
        <w:t>ФЕДЕРАЛЬНЫЙ ЗАКОН</w:t>
      </w:r>
    </w:p>
    <w:p w:rsidR="00DC14CD" w:rsidRDefault="00DC14CD">
      <w:pPr>
        <w:pStyle w:val="ConsPlusTitle"/>
        <w:jc w:val="center"/>
      </w:pPr>
    </w:p>
    <w:p w:rsidR="00DC14CD" w:rsidRDefault="00DC14CD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DC14CD" w:rsidRDefault="00DC14CD">
      <w:pPr>
        <w:pStyle w:val="ConsPlusTitle"/>
        <w:jc w:val="center"/>
      </w:pPr>
      <w:r>
        <w:t>РОССИЙСКОЙ ФЕДЕРАЦИИ В ЧАСТИ УСТАНОВЛЕНИЯ ОСОБЕННОСТЕЙ</w:t>
      </w:r>
    </w:p>
    <w:p w:rsidR="00DC14CD" w:rsidRDefault="00DC14CD">
      <w:pPr>
        <w:pStyle w:val="ConsPlusTitle"/>
        <w:jc w:val="center"/>
      </w:pPr>
      <w:r>
        <w:t>РЕГУЛИРОВАНИЯ ДЕЯТЕЛЬНОСТИ ТЕРРИТОРИАЛЬНОГО ОБЩЕСТВЕННОГО</w:t>
      </w:r>
    </w:p>
    <w:p w:rsidR="00DC14CD" w:rsidRDefault="00DC14CD">
      <w:pPr>
        <w:pStyle w:val="ConsPlusTitle"/>
        <w:jc w:val="center"/>
      </w:pPr>
      <w:r>
        <w:t>САМОУПРАВЛЕНИЯ КАК НЕКОММЕРЧЕСКОЙ ОРГАНИЗАЦИИ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  <w:outlineLvl w:val="1"/>
      </w:pPr>
      <w:r>
        <w:t>Статья 1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27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 N 43, ст. 4412; N 50, ст. 5279; 2007, N 1, ст. 21; N 21, ст. 2455; N 25, ст. 2977; N 43, ст. 5084; N 46, ст. 5553; 2008, N 48, ст. 5517; N 49, ст. 5744; N 52, ст. 6236; 2009, N 48, ст. 5733; N 52, ст. 6441; 2010, N 15, ст. 1736; N 45, ст. 5751; N 49, ст. 6409; 2011, N 17, ст. 2310; N 29, ст. 4283; N 30, ст. 4572, 4590, 4591, 4594, 4595; N 48, ст. 6730; N 49, ст. 7015, 7039; 2012, N 26, ст. 3444, 3446; 2013, N 14, ст. 1663; N 19, ст. 2325; N 27, ст. 3477; N 43, ст. 5454; N 48, ст. 6165; N 52, ст. 6981, 7008; 2014, N 14, ст. 1562; N 22, ст. 2770; N 26, ст. 3371; N 30, ст. 4235; N 42, ст. 5615; N 52, ст. 7558; 2015, N 1, ст. 11, 52; N 27, ст. 3978, 3995; N 48, ст. 6723; 2017, N 1, ст. 6; N 31, ст. 4828) следующие изменения: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5</w:t>
        </w:r>
      </w:hyperlink>
      <w:r>
        <w:t>: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"Территориальное общественное самоуправление в соответствии с его уставом может являться юридическим лицом и подлежит государственной регистрации в порядке, установленном Федеральным законом "О государственной регистрации юридических лиц и индивидуальных предпринимателей". Территориальное общественное самоуправление является видом общественной организации как организационно-правовой формы юридических лиц (</w:t>
      </w:r>
      <w:hyperlink r:id="rId7" w:history="1">
        <w:r>
          <w:rPr>
            <w:color w:val="0000FF"/>
          </w:rPr>
          <w:t>пункт 3 статьи 50</w:t>
        </w:r>
      </w:hyperlink>
      <w:r>
        <w:t xml:space="preserve"> Гражданского кодекса Российской Федерации).";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"Заявителем при государственной регистрации территориального общественного самоуправления при его создании выступает лицо, определенное собранием (конференцией) по вопросу организации территориального общественного самоуправления.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lastRenderedPageBreak/>
        <w:t xml:space="preserve">Действие </w:t>
      </w:r>
      <w:hyperlink r:id="rId9" w:history="1">
        <w:r>
          <w:rPr>
            <w:color w:val="0000FF"/>
          </w:rPr>
          <w:t>статей 13.1</w:t>
        </w:r>
      </w:hyperlink>
      <w:r>
        <w:t xml:space="preserve">, </w:t>
      </w:r>
      <w:hyperlink r:id="rId10" w:history="1">
        <w:r>
          <w:rPr>
            <w:color w:val="0000FF"/>
          </w:rPr>
          <w:t>23</w:t>
        </w:r>
      </w:hyperlink>
      <w:r>
        <w:t xml:space="preserve">, </w:t>
      </w:r>
      <w:hyperlink r:id="rId11" w:history="1">
        <w:r>
          <w:rPr>
            <w:color w:val="0000FF"/>
          </w:rPr>
          <w:t>23.1</w:t>
        </w:r>
      </w:hyperlink>
      <w:r>
        <w:t xml:space="preserve"> и </w:t>
      </w:r>
      <w:hyperlink r:id="rId12" w:history="1">
        <w:r>
          <w:rPr>
            <w:color w:val="0000FF"/>
          </w:rPr>
          <w:t>32</w:t>
        </w:r>
      </w:hyperlink>
      <w:r>
        <w:t xml:space="preserve"> Федерального закона "О некоммерческих организациях" и Федерального закона "Об общественных объединениях" на территориальное общественное самоуправление не распространяется, иные положения законодательства Российской Федерации о некоммерческих организациях применяются к территориальному общественному самоуправлению постольку, поскольку иное не установлено настоящим Федеральным законом.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Учредителями (участниками) территориального общественного самоуправления являются граждане, принявшие участие в собрании, конференции по вопросу организации (осуществления) территориального общественного самоуправления.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В случае ликвидации территориального общественного самоуправления, являющегося юридическим лицом, его имущество, оставшееся после удовлетворения требований кредиторов, передается местной администрации и подлежит использованию для решения вопросов местного значения в пределах территории, на которой было учреждено территориальное общественное самоуправление.";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9.1 следующего содержания: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"9.1. Устав территориального общественного самоуправления не может предусматривать обязательность уплаты вступительных и членских взносов.".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  <w:outlineLvl w:val="1"/>
      </w:pPr>
      <w:r>
        <w:t>Статья 2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Подпункт "д" пункта 1 статьи 5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2009, N 52, ст. 6428; 2011, N 30, ст. 4576; 2013, N 26, ст. 3207; N 30, ст. 4084; N 51, ст. 6699; 2015, N 1, ст. 10; N 13, ст. 1811; N 27, ст. 4000; 2016, N 1, ст. 11; N 23, ст. 3296; N 27, ст. 4293; 2017, N 1, ст. 12) дополнить словами ", в отношении территориальных общественных самоуправлений - об уполномоченном органе местного самоуправления, зарегистрировавшем устав территориального общественного самоуправления".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  <w:outlineLvl w:val="1"/>
      </w:pPr>
      <w:r>
        <w:t>Статья 3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1 статьи 31.1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2010, N 15, ст. 1736; 2011, N 29, ст. 4291; 2012, N 53, ст. 7650; 2013, N 27, ст. 3464, ст. 3477; N 52, ст. 6961; 2014, N 42, ст. 5611; N 45, ст. 6139; N 52, ст. 7551) дополнить подпунктом 19 следующего содержания: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"19) развитие территориального общественного самоуправления и поддержка гражданских инициатив по решению вопросов местного значения.".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  <w:outlineLvl w:val="1"/>
      </w:pPr>
      <w:r>
        <w:t>Статья 4</w:t>
      </w:r>
    </w:p>
    <w:p w:rsidR="00DC14CD" w:rsidRDefault="00DC14CD">
      <w:pPr>
        <w:pStyle w:val="ConsPlusNormal"/>
        <w:ind w:firstLine="540"/>
        <w:jc w:val="both"/>
      </w:pPr>
    </w:p>
    <w:p w:rsidR="00DC14CD" w:rsidRDefault="00DC14CD">
      <w:pPr>
        <w:pStyle w:val="ConsPlusNormal"/>
        <w:ind w:firstLine="540"/>
        <w:jc w:val="both"/>
      </w:pPr>
      <w:r>
        <w:t xml:space="preserve">Уставы территориальных общественных самоуправлений, зарегистрированных в качестве юридических лиц до дня вступления в силу настоящего Федерального закона, подлежат приведению в соответствие с нормами </w:t>
      </w:r>
      <w:hyperlink r:id="rId16" w:history="1">
        <w:r>
          <w:rPr>
            <w:color w:val="0000FF"/>
          </w:rPr>
          <w:t>статьи 27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редакции настоящего Федерального закона при первом внесении в них изменений. Уставы таких территориальных общественных самоуправлений до приведения их в соответствие с нормами </w:t>
      </w:r>
      <w:hyperlink r:id="rId17" w:history="1">
        <w:r>
          <w:rPr>
            <w:color w:val="0000FF"/>
          </w:rPr>
          <w:t>статьи 27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редакции настоящего Федерального закона действуют в части, не противоречащей указанным нормам.</w:t>
      </w:r>
    </w:p>
    <w:p w:rsidR="00DC14CD" w:rsidRDefault="00DC14CD">
      <w:pPr>
        <w:pStyle w:val="ConsPlusNormal"/>
        <w:jc w:val="center"/>
      </w:pPr>
    </w:p>
    <w:p w:rsidR="00DC14CD" w:rsidRDefault="00DC14CD">
      <w:pPr>
        <w:pStyle w:val="ConsPlusNormal"/>
        <w:jc w:val="center"/>
      </w:pPr>
    </w:p>
    <w:p w:rsidR="00DC14CD" w:rsidRDefault="00DC14CD">
      <w:pPr>
        <w:pStyle w:val="ConsPlusNormal"/>
        <w:jc w:val="center"/>
      </w:pPr>
    </w:p>
    <w:p w:rsidR="00DC14CD" w:rsidRDefault="00DC14CD">
      <w:pPr>
        <w:pStyle w:val="ConsPlusNormal"/>
        <w:jc w:val="center"/>
      </w:pPr>
    </w:p>
    <w:p w:rsidR="00DC14CD" w:rsidRDefault="00DC14CD">
      <w:pPr>
        <w:pStyle w:val="ConsPlusNormal"/>
        <w:jc w:val="center"/>
      </w:pPr>
    </w:p>
    <w:p w:rsidR="00DC14CD" w:rsidRDefault="00DC14CD">
      <w:pPr>
        <w:pStyle w:val="ConsPlusTitle"/>
        <w:jc w:val="center"/>
        <w:outlineLvl w:val="0"/>
      </w:pPr>
      <w:r>
        <w:t>ПОЯСНИТЕЛЬНАЯ ЗАПИСКА</w:t>
      </w:r>
    </w:p>
    <w:p w:rsidR="00DC14CD" w:rsidRDefault="00DC14CD">
      <w:pPr>
        <w:pStyle w:val="ConsPlusTitle"/>
        <w:jc w:val="center"/>
      </w:pPr>
      <w:r>
        <w:t>К ПРОЕКТУ ФЕДЕРАЛЬНОГО ЗАКОНА "О ВНЕСЕНИИ</w:t>
      </w:r>
    </w:p>
    <w:p w:rsidR="00DC14CD" w:rsidRDefault="00DC14CD">
      <w:pPr>
        <w:pStyle w:val="ConsPlusTitle"/>
        <w:jc w:val="center"/>
      </w:pPr>
      <w:r>
        <w:t>ИЗМЕНЕНИЙ В ОТДЕЛЬНЫЕ ЗАКОНОДАТЕЛЬНЫЕ АКТЫ</w:t>
      </w:r>
    </w:p>
    <w:p w:rsidR="00DC14CD" w:rsidRDefault="00DC14CD">
      <w:pPr>
        <w:pStyle w:val="ConsPlusTitle"/>
        <w:jc w:val="center"/>
      </w:pPr>
      <w:r>
        <w:t>РОССИЙСКОЙ ФЕДЕРАЦИИ В ЧАСТИ УСТАНОВЛЕНИЯ ОСОБЕННОСТЕЙ</w:t>
      </w:r>
    </w:p>
    <w:p w:rsidR="00DC14CD" w:rsidRDefault="00DC14CD">
      <w:pPr>
        <w:pStyle w:val="ConsPlusTitle"/>
        <w:jc w:val="center"/>
      </w:pPr>
      <w:r>
        <w:t>РЕГУЛИРОВАНИЯ ДЕЯТЕЛЬНОСТИ ТЕРРИТОРИАЛЬНОГО ОБЩЕСТВЕННОГО</w:t>
      </w:r>
    </w:p>
    <w:p w:rsidR="00DC14CD" w:rsidRDefault="00DC14CD">
      <w:pPr>
        <w:pStyle w:val="ConsPlusTitle"/>
        <w:jc w:val="center"/>
      </w:pPr>
      <w:r>
        <w:t>САМОУПРАВЛЕНИЯ КАК НЕКОММЕРЧЕСКОЙ ОРГАНИЗАЦИИ"</w:t>
      </w:r>
    </w:p>
    <w:p w:rsidR="00DC14CD" w:rsidRDefault="00DC14CD">
      <w:pPr>
        <w:pStyle w:val="ConsPlusNormal"/>
        <w:jc w:val="center"/>
      </w:pPr>
    </w:p>
    <w:p w:rsidR="00DC14CD" w:rsidRDefault="00DC14CD">
      <w:pPr>
        <w:pStyle w:val="ConsPlusNormal"/>
        <w:ind w:firstLine="540"/>
        <w:jc w:val="both"/>
      </w:pPr>
      <w:hyperlink w:anchor="P1" w:history="1">
        <w:r>
          <w:rPr>
            <w:color w:val="0000FF"/>
          </w:rPr>
          <w:t>Проект</w:t>
        </w:r>
      </w:hyperlink>
      <w:r>
        <w:t xml:space="preserve"> Федерального закона "О внесении изменений в отдельные законодательные акты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организации" подготовлен в соответствии с перечнем поручений Президента Российской Федерации от 07.09.2017 N Пр-1773 (далее - перечень поручений от 07.09.2017 N Пр-1773) и направлен на установление особенностей регулирования деятельности территориального общественного самоуправления (далее - ТОС) как некоммерческой организации.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частью 1 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(далее - Закон N 131-ФЗ) под ТОС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 В случае государственной регистрации ТОС оно приобретает права юридического лица (</w:t>
      </w:r>
      <w:hyperlink r:id="rId19" w:history="1">
        <w:r>
          <w:rPr>
            <w:color w:val="0000FF"/>
          </w:rPr>
          <w:t>часть 5 статьи 27</w:t>
        </w:r>
      </w:hyperlink>
      <w:r>
        <w:t xml:space="preserve"> Закона N 131-ФЗ). </w:t>
      </w:r>
      <w:hyperlink r:id="rId20" w:history="1">
        <w:r>
          <w:rPr>
            <w:color w:val="0000FF"/>
          </w:rPr>
          <w:t>Статьей 50</w:t>
        </w:r>
      </w:hyperlink>
      <w:r>
        <w:t xml:space="preserve"> Гражданского кодекса Российской Федерации ТОС отнесены к числу общественных организаций - организационно-правовой форме некоммерческих корпораций.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В связи с этим и в силу </w:t>
      </w:r>
      <w:hyperlink r:id="rId21" w:history="1">
        <w:r>
          <w:rPr>
            <w:color w:val="0000FF"/>
          </w:rPr>
          <w:t>пункта 4 статьи 3</w:t>
        </w:r>
      </w:hyperlink>
      <w:r>
        <w:t xml:space="preserve">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на ТОС распространяются предъявляемые к общественным организациям требования без учета специфики, предусмотренной </w:t>
      </w:r>
      <w:hyperlink r:id="rId22" w:history="1">
        <w:r>
          <w:rPr>
            <w:color w:val="0000FF"/>
          </w:rPr>
          <w:t>Законом</w:t>
        </w:r>
      </w:hyperlink>
      <w:r>
        <w:t xml:space="preserve"> N 131-ФЗ.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Указанное порождает проблемы </w:t>
      </w:r>
      <w:proofErr w:type="spellStart"/>
      <w:r>
        <w:t>правоприменения</w:t>
      </w:r>
      <w:proofErr w:type="spellEnd"/>
      <w:r>
        <w:t>, связанные с определением состава учредителей (участников) ТОС, формированием его имущества и судьбой этого имущества в случае ликвидации ТОС, применением в отношении ТОС специального порядка государственной регистрации и контроля за деятельностью некоммерческих организаций.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23" w:history="1">
        <w:r>
          <w:rPr>
            <w:color w:val="0000FF"/>
          </w:rPr>
          <w:t>пункту 4 статьи 49</w:t>
        </w:r>
      </w:hyperlink>
      <w:r>
        <w:t xml:space="preserve"> Гражданского кодекса Российской Федерации (далее - Кодекс) особенности гражданско-правового положения юридических лиц отдельных видов могут определяться другими федеральными законами и иными правовыми актами.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Признание ТОС видом общественной организации как организационно-правовой формы юридических лиц позволит сохранить характерные для ТОС черты без внесения существенных изменений в действующие нормативные правовые акты, регулирующие вопросы создания и деятельности юридических лиц в целом и общественных организаций в частности.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Так, предлагается закрепить, что учредителями (участниками) ТОС являются граждане, принявшие участие в собрании, конференции по вопросу организации (осуществления) территориального общественного самоуправления. Введение данной дефиниции в </w:t>
      </w:r>
      <w:hyperlink r:id="rId24" w:history="1">
        <w:r>
          <w:rPr>
            <w:color w:val="0000FF"/>
          </w:rPr>
          <w:t>Закон</w:t>
        </w:r>
      </w:hyperlink>
      <w:r>
        <w:t xml:space="preserve"> N 131-ФЗ позволит исключить ТОС из сферы действия норм Кодекса 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19.05.1995 N 82-ФЗ "Об общественных объединениях", предполагающих обязательное оформление условий участия в корпорации.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lastRenderedPageBreak/>
        <w:t>Поскольку права лица по участию в осуществлении территориального общественного самоуправления будут связаны с его фактическим присутствием на собрании (конференции) по вопросу организации (осуществления) территориального общественного самоуправления, а не с локальным актом, внесения сведений об учредителях ТОС в единый государственный реестр юридических лиц не потребуется. Принимая во внимание, что ТОС считается учрежденным с момента регистрации его устава уполномоченным органом местного самоуправления соответствующих поселения, внутригородской территории города федерального значения, городского округа, внутригородского района, в едином государственном реестре юридических лиц могут быть отражены сведения об указанном органе.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 xml:space="preserve">Наряду с этим необходимо обеспечить гарантии использования </w:t>
      </w:r>
      <w:proofErr w:type="gramStart"/>
      <w:r>
        <w:t>имущества</w:t>
      </w:r>
      <w:proofErr w:type="gramEnd"/>
      <w:r>
        <w:t xml:space="preserve"> ликвидируемого ТОС на цели, ради которых ТОС было создано. Для этого в </w:t>
      </w:r>
      <w:hyperlink r:id="rId26" w:history="1">
        <w:r>
          <w:rPr>
            <w:color w:val="0000FF"/>
          </w:rPr>
          <w:t>Законе</w:t>
        </w:r>
      </w:hyperlink>
      <w:r>
        <w:t xml:space="preserve"> N 131-ФЗ может быть установлено, что в случае ликвидации ТОС, являющегося юридическим лицом, его имущество, оставшееся после удовлетворения требований кредиторов, передается местной администрации и подлежит использованию для решения вопросов местного значения в пределах территории, на которой было учреждено ТОС.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Следует отметить, что деятельность ТОС направлена на решение вопросов местного значения, то есть ориентирована на интересы ограниченного круга лиц - жителей соответствующей территории, тогда как иные некоммерческие организации, на которые распространяется специальный порядок государственной регистрации и контроля за их деятельностью, преследуют значимые для неопределенного круга лиц цели.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Следовательно, целесообразным представляется исключение ТОС из числа указанных некоммерческих организаций, как это ранее было сделано в отношении товариществ собственников недвижимости (товариществ собственников жилья, садоводческих, огороднических и дачных некоммерческих товариществ).</w:t>
      </w:r>
    </w:p>
    <w:p w:rsidR="00DC14CD" w:rsidRDefault="00DC14CD">
      <w:pPr>
        <w:pStyle w:val="ConsPlusNormal"/>
        <w:spacing w:before="220"/>
        <w:ind w:firstLine="540"/>
        <w:jc w:val="both"/>
      </w:pPr>
      <w:r>
        <w:t>Учитывая поставленные в перечне поручений от 07.09.2017 N Пр-1773 задачи и в целях обеспечения доступа ТОС к поддержке, оказываемой социально ориентированным некоммерческим организациям, не являющимися исполнителями общественно полезных услуг, перечень видов деятельности социально ориентированных некоммерческих организаций предлагается дополнить деятельностью по развитию территориального общественного самоуправления и поддержке гражданских инициатив по решению вопросов местного значения.</w:t>
      </w:r>
    </w:p>
    <w:p w:rsidR="00DC14CD" w:rsidRDefault="00DC14CD">
      <w:pPr>
        <w:pStyle w:val="ConsPlusNormal"/>
        <w:jc w:val="both"/>
      </w:pPr>
    </w:p>
    <w:p w:rsidR="00DC14CD" w:rsidRDefault="00DC14CD">
      <w:pPr>
        <w:pStyle w:val="ConsPlusNormal"/>
        <w:jc w:val="both"/>
      </w:pPr>
    </w:p>
    <w:p w:rsidR="00DC14CD" w:rsidRDefault="00DC1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B96" w:rsidRDefault="00323B96"/>
    <w:sectPr w:rsidR="00323B96" w:rsidSect="00EC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CD"/>
    <w:rsid w:val="00323B96"/>
    <w:rsid w:val="00D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3C79-8DEF-4699-A76E-33498F2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3A67A208ED6D189D2FA4F432396BDB078F97A368301661AA784499C74BF234A5834B80858B59577B0E8DF3FBEEB49848AAC808iDtBM" TargetMode="External"/><Relationship Id="rId13" Type="http://schemas.openxmlformats.org/officeDocument/2006/relationships/hyperlink" Target="consultantplus://offline/ref=8D3D3A67A208ED6D189D2FA4F432396BDB078F97A368301661AA784499C74BF234A5834B80858B59577B0E8DF3FBEEB49848AAC808iDtBM" TargetMode="External"/><Relationship Id="rId18" Type="http://schemas.openxmlformats.org/officeDocument/2006/relationships/hyperlink" Target="consultantplus://offline/ref=8D3D3A67A208ED6D189D2FA4F432396BDB078F97A368301661AA784499C74BF234A5834B808B8B59577B0E8DF3FBEEB49848AAC808iDtBM" TargetMode="External"/><Relationship Id="rId26" Type="http://schemas.openxmlformats.org/officeDocument/2006/relationships/hyperlink" Target="consultantplus://offline/ref=8D3D3A67A208ED6D189D2FA4F432396BDB078F97A368301661AA784499C74BF226A5DB41868F9E0C06215980F0iFt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3D3A67A208ED6D189D2FA4F432396BDB0F8E9AA46C301661AA784499C74BF234A5834D848D870F07340FD1B5ACFDB79A48A9C817D158E3i8t7M" TargetMode="External"/><Relationship Id="rId7" Type="http://schemas.openxmlformats.org/officeDocument/2006/relationships/hyperlink" Target="consultantplus://offline/ref=8D3D3A67A208ED6D189D2FA4F432396BDB0D8E96AA69301661AA784499C74BF234A5834D858A8106526E1FD5FCFBF2AB9956B6CA09D2i5t0M" TargetMode="External"/><Relationship Id="rId12" Type="http://schemas.openxmlformats.org/officeDocument/2006/relationships/hyperlink" Target="consultantplus://offline/ref=8D3D3A67A208ED6D189D2FA4F432396BDB078C99AB6C301661AA784499C74BF234A5834D848D820E01340FD1B5ACFDB79A48A9C817D158E3i8t7M" TargetMode="External"/><Relationship Id="rId17" Type="http://schemas.openxmlformats.org/officeDocument/2006/relationships/hyperlink" Target="consultantplus://offline/ref=8D3D3A67A208ED6D189D2FA4F432396BDB078F97A368301661AA784499C74BF234A5834D848D820402340FD1B5ACFDB79A48A9C817D158E3i8t7M" TargetMode="External"/><Relationship Id="rId25" Type="http://schemas.openxmlformats.org/officeDocument/2006/relationships/hyperlink" Target="consultantplus://offline/ref=8D3D3A67A208ED6D189D2FA4F432396BD8068696A26B301661AA784499C74BF226A5DB41868F9E0C06215980F0iFt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3D3A67A208ED6D189D2FA4F432396BDB078F97A368301661AA784499C74BF234A5834D848D820402340FD1B5ACFDB79A48A9C817D158E3i8t7M" TargetMode="External"/><Relationship Id="rId20" Type="http://schemas.openxmlformats.org/officeDocument/2006/relationships/hyperlink" Target="consultantplus://offline/ref=8D3D3A67A208ED6D189D2FA4F432396BDB0D8E96AA69301661AA784499C74BF234A5834D848D820506340FD1B5ACFDB79A48A9C817D158E3i8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3A67A208ED6D189D2FA4F432396BDB078F97A368301661AA784499C74BF234A5834D848D830D07340FD1B5ACFDB79A48A9C817D158E3i8t7M" TargetMode="External"/><Relationship Id="rId11" Type="http://schemas.openxmlformats.org/officeDocument/2006/relationships/hyperlink" Target="consultantplus://offline/ref=8D3D3A67A208ED6D189D2FA4F432396BDB078C99AB6C301661AA784499C74BF234A5834A8C86D45C426A5682F3E7F1B58654A8C9i0t1M" TargetMode="External"/><Relationship Id="rId24" Type="http://schemas.openxmlformats.org/officeDocument/2006/relationships/hyperlink" Target="consultantplus://offline/ref=8D3D3A67A208ED6D189D2FA4F432396BDB078F97A368301661AA784499C74BF226A5DB41868F9E0C06215980F0iFt1M" TargetMode="External"/><Relationship Id="rId5" Type="http://schemas.openxmlformats.org/officeDocument/2006/relationships/hyperlink" Target="consultantplus://offline/ref=8D3D3A67A208ED6D189D2FA4F432396BDB078F97A368301661AA784499C74BF234A5834B80858B59577B0E8DF3FBEEB49848AAC808iDtBM" TargetMode="External"/><Relationship Id="rId15" Type="http://schemas.openxmlformats.org/officeDocument/2006/relationships/hyperlink" Target="consultantplus://offline/ref=8D3D3A67A208ED6D189D2FA4F432396BDB078C99AB6C301661AA784499C74BF234A5834D87888B59577B0E8DF3FBEEB49848AAC808iDtBM" TargetMode="External"/><Relationship Id="rId23" Type="http://schemas.openxmlformats.org/officeDocument/2006/relationships/hyperlink" Target="consultantplus://offline/ref=8D3D3A67A208ED6D189D2FA4F432396BDB0D8E96AA69301661AA784499C74BF234A5834D8485850E0D6B0AC4A4F4F2B78657A8D60BD359iEt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3D3A67A208ED6D189D2FA4F432396BDB078C99AB6C301661AA784499C74BF234A5834D848D810B02340FD1B5ACFDB79A48A9C817D158E3i8t7M" TargetMode="External"/><Relationship Id="rId19" Type="http://schemas.openxmlformats.org/officeDocument/2006/relationships/hyperlink" Target="consultantplus://offline/ref=8D3D3A67A208ED6D189D2FA4F432396BDB078F97A368301661AA784499C74BF234A5834B80858B59577B0E8DF3FBEEB49848AAC808iDtBM" TargetMode="External"/><Relationship Id="rId4" Type="http://schemas.openxmlformats.org/officeDocument/2006/relationships/hyperlink" Target="consultantplus://offline/ref=8D3D3A67A208ED6D189D2FA4F432396BDB078F97A368301661AA784499C74BF234A5834D848D820402340FD1B5ACFDB79A48A9C817D158E3i8t7M" TargetMode="External"/><Relationship Id="rId9" Type="http://schemas.openxmlformats.org/officeDocument/2006/relationships/hyperlink" Target="consultantplus://offline/ref=8D3D3A67A208ED6D189D2FA4F432396BDB078C99AB6C301661AA784499C74BF234A583448FD9D14953325982EFF8F0AB9A56A9iCt0M" TargetMode="External"/><Relationship Id="rId14" Type="http://schemas.openxmlformats.org/officeDocument/2006/relationships/hyperlink" Target="consultantplus://offline/ref=8D3D3A67A208ED6D189D2FA4F432396BDB078F97A264301661AA784499C74BF234A583498486D45C426A5682F3E7F1B58654A8C9i0t1M" TargetMode="External"/><Relationship Id="rId22" Type="http://schemas.openxmlformats.org/officeDocument/2006/relationships/hyperlink" Target="consultantplus://offline/ref=8D3D3A67A208ED6D189D2FA4F432396BDB078F97A368301661AA784499C74BF226A5DB41868F9E0C06215980F0iFt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Шугрина Екатерина Сергеевна</dc:creator>
  <cp:keywords/>
  <dc:description/>
  <cp:lastModifiedBy>Шугрина Екатерина Сергеевна</cp:lastModifiedBy>
  <cp:revision>1</cp:revision>
  <dcterms:created xsi:type="dcterms:W3CDTF">2018-10-22T12:45:00Z</dcterms:created>
  <dcterms:modified xsi:type="dcterms:W3CDTF">2018-10-22T12:46:00Z</dcterms:modified>
</cp:coreProperties>
</file>