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890" w:rsidRPr="00E72F5B" w:rsidRDefault="005E5425" w:rsidP="00A27B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2F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Вопросы:</w:t>
      </w:r>
    </w:p>
    <w:p w:rsidR="005E5425" w:rsidRPr="00E72F5B" w:rsidRDefault="005E5425" w:rsidP="00A27B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привлекать главу муниципального образования к работе в выходной день на основании письма администрации муниципального образования и Правительства субъекта РФ о проведении совещания в нерабочий день?</w:t>
      </w:r>
    </w:p>
    <w:p w:rsidR="005E5425" w:rsidRPr="00E72F5B" w:rsidRDefault="005E5425" w:rsidP="00A27B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2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 ли муниципальное образование само разработать правовой акт о порядке привлечения к работе в выходной день главы муниципального образования?</w:t>
      </w:r>
    </w:p>
    <w:p w:rsidR="004008D8" w:rsidRPr="00E72F5B" w:rsidRDefault="004008D8" w:rsidP="00A27B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25890" w:rsidRPr="00E72F5B" w:rsidRDefault="005E5425" w:rsidP="004008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2F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Ответ:</w:t>
      </w:r>
    </w:p>
    <w:p w:rsidR="004008D8" w:rsidRPr="00E72F5B" w:rsidRDefault="004008D8" w:rsidP="00005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2F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Постановлении Конституционного Суда РФ от 27 июня 2013 г. № 15-П было отмечено, что </w:t>
      </w:r>
      <w:r w:rsidRPr="00E72F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отношения, возникающие в связи с избранием лица на муниципальную должность</w:t>
      </w:r>
      <w:r w:rsidRPr="00E72F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как обусловленные осуществлением власти самим местным сообществом, </w:t>
      </w:r>
      <w:r w:rsidRPr="00E72F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 своему характеру отличаются от трудовых отношений</w:t>
      </w:r>
      <w:r w:rsidRPr="00E72F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которые складываются, как правило, в сфере наемного труда посредством гарантированного ст. 37 (ч. ч. 1 и 3) Конституции РФ свободного избрания рода деятельности и профессии на основании трудового договора</w:t>
      </w:r>
      <w:r w:rsidR="00311F5E" w:rsidRPr="00E72F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заключаемого с работодателем.</w:t>
      </w:r>
    </w:p>
    <w:p w:rsidR="00311F5E" w:rsidRPr="00E72F5B" w:rsidRDefault="00311F5E" w:rsidP="00005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2F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Это, в частности, означает,</w:t>
      </w:r>
      <w:r w:rsidR="00005CD8" w:rsidRPr="00E72F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</w:t>
      </w:r>
      <w:r w:rsidRPr="00E72F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трудовое законодательство на выборных лиц не распространяется, все вопросы, связанные с гарантиями прав главы муниципального образования, должны быть урегулированы в ином законодательстве.</w:t>
      </w:r>
    </w:p>
    <w:p w:rsidR="00C25890" w:rsidRPr="00E72F5B" w:rsidRDefault="00C25890" w:rsidP="00005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2F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Гарантии главам муниципальных образований устанавливаются уставами муниципальных образований в соответствии с законами субъектов Российской Федерации (п. 5.1 ст</w:t>
      </w:r>
      <w:r w:rsidR="00F709C3" w:rsidRPr="00E72F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72F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40 Федерального Закона от 06.10.2003 № 131-ФЗ </w:t>
      </w:r>
      <w:r w:rsidR="00F709C3" w:rsidRPr="00E72F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E72F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 общих принципах организации местного самоуправ</w:t>
      </w:r>
      <w:r w:rsidR="00E25232" w:rsidRPr="00E72F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ления в Российской Федерации</w:t>
      </w:r>
      <w:r w:rsidR="00F709C3" w:rsidRPr="00E72F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E25232" w:rsidRPr="00E72F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4758C5" w:rsidRPr="00E72F5B" w:rsidRDefault="00B6132A" w:rsidP="00005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F5B">
        <w:rPr>
          <w:rFonts w:ascii="Times New Roman" w:hAnsi="Times New Roman" w:cs="Times New Roman"/>
          <w:sz w:val="28"/>
          <w:szCs w:val="28"/>
        </w:rPr>
        <w:t xml:space="preserve">Если субъектом Российской Федерации не принят </w:t>
      </w:r>
      <w:r w:rsidR="004758C5" w:rsidRPr="00E72F5B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 w:rsidRPr="00E72F5B">
        <w:rPr>
          <w:rFonts w:ascii="Times New Roman" w:hAnsi="Times New Roman" w:cs="Times New Roman"/>
          <w:sz w:val="28"/>
          <w:szCs w:val="28"/>
        </w:rPr>
        <w:t xml:space="preserve">закон, </w:t>
      </w:r>
      <w:r w:rsidR="004758C5" w:rsidRPr="00E72F5B">
        <w:rPr>
          <w:rFonts w:ascii="Times New Roman" w:hAnsi="Times New Roman" w:cs="Times New Roman"/>
          <w:sz w:val="28"/>
          <w:szCs w:val="28"/>
        </w:rPr>
        <w:t xml:space="preserve">возможно осуществление опережающего правового регулирования и включение положений об установлении </w:t>
      </w:r>
      <w:r w:rsidR="00311F5E" w:rsidRPr="00E72F5B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4758C5" w:rsidRPr="00E72F5B">
        <w:rPr>
          <w:rFonts w:ascii="Times New Roman" w:hAnsi="Times New Roman" w:cs="Times New Roman"/>
          <w:sz w:val="28"/>
          <w:szCs w:val="28"/>
        </w:rPr>
        <w:t>гарантий выборным должностным лицам местного самоуправления в устав муниципального образования.</w:t>
      </w:r>
    </w:p>
    <w:p w:rsidR="00D47104" w:rsidRPr="00E72F5B" w:rsidRDefault="00D47104" w:rsidP="00005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F5B">
        <w:rPr>
          <w:rFonts w:ascii="Times New Roman" w:hAnsi="Times New Roman" w:cs="Times New Roman"/>
          <w:sz w:val="28"/>
          <w:szCs w:val="28"/>
        </w:rPr>
        <w:t>Для сведения сообщаем, что поскольку в соответствии со ст. 6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в законодательном (представительном) органе государственной власти субъекта Российской Федерации, представительный орган местного самоуправления может выступить с инициативой принятия соответствующего закона субъекта РФ или поправок к нему.</w:t>
      </w:r>
    </w:p>
    <w:p w:rsidR="00B6132A" w:rsidRPr="00E72F5B" w:rsidRDefault="00005CD8" w:rsidP="00005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2F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r w:rsidR="00B6132A" w:rsidRPr="00E72F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арактер работы главы муниципального образования </w:t>
      </w:r>
      <w:r w:rsidRPr="00E72F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руководителя муниципального образования </w:t>
      </w:r>
      <w:r w:rsidR="00B6132A" w:rsidRPr="00E72F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предполагает ненормированный рабочий день</w:t>
      </w:r>
      <w:r w:rsidRPr="00E72F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 том числе работу в выходные или праздничные дни, если есть такая необходимость. Поэтому к</w:t>
      </w:r>
      <w:r w:rsidR="00B6132A" w:rsidRPr="00E72F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ежемесячно</w:t>
      </w:r>
      <w:r w:rsidRPr="00E72F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</w:t>
      </w:r>
      <w:r w:rsidR="00B6132A" w:rsidRPr="00E72F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денежно</w:t>
      </w:r>
      <w:r w:rsidRPr="00E72F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</w:t>
      </w:r>
      <w:r w:rsidR="00B6132A" w:rsidRPr="00E72F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вознаграждени</w:t>
      </w:r>
      <w:r w:rsidRPr="00E72F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="00B6132A" w:rsidRPr="00E72F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главы муниципального образования</w:t>
      </w:r>
      <w:r w:rsidRPr="00E72F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ему может выплачиваться доплата за особые </w:t>
      </w:r>
      <w:r w:rsidRPr="00E72F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условия работы (это решение принимает представительный орган муниципального образования в соответствии с законом субъекта РФ в пределах, установленных бюджетным законодательством).</w:t>
      </w:r>
    </w:p>
    <w:p w:rsidR="00C25890" w:rsidRPr="00E72F5B" w:rsidRDefault="00C25890" w:rsidP="000107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5890" w:rsidRPr="00E72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BC"/>
    <w:rsid w:val="00005CD8"/>
    <w:rsid w:val="00010784"/>
    <w:rsid w:val="00251827"/>
    <w:rsid w:val="00281ABC"/>
    <w:rsid w:val="00311F5E"/>
    <w:rsid w:val="004008D8"/>
    <w:rsid w:val="004758C5"/>
    <w:rsid w:val="0051147E"/>
    <w:rsid w:val="00562259"/>
    <w:rsid w:val="005E5425"/>
    <w:rsid w:val="006153DB"/>
    <w:rsid w:val="00723C8D"/>
    <w:rsid w:val="00A11A68"/>
    <w:rsid w:val="00A27BED"/>
    <w:rsid w:val="00AD2304"/>
    <w:rsid w:val="00B6132A"/>
    <w:rsid w:val="00BD2A8B"/>
    <w:rsid w:val="00BE16FA"/>
    <w:rsid w:val="00C25890"/>
    <w:rsid w:val="00D47104"/>
    <w:rsid w:val="00DA6F97"/>
    <w:rsid w:val="00E25232"/>
    <w:rsid w:val="00E72F5B"/>
    <w:rsid w:val="00F27008"/>
    <w:rsid w:val="00F709C3"/>
    <w:rsid w:val="00FF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1C1F2-879B-49FC-8FDB-53B2F610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589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25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1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Кабанова Ирина Евгеньевна</dc:creator>
  <cp:keywords/>
  <dc:description/>
  <cp:lastModifiedBy>Галина Миронова</cp:lastModifiedBy>
  <cp:revision>2</cp:revision>
  <dcterms:created xsi:type="dcterms:W3CDTF">2018-03-16T14:24:00Z</dcterms:created>
  <dcterms:modified xsi:type="dcterms:W3CDTF">2018-03-16T14:24:00Z</dcterms:modified>
</cp:coreProperties>
</file>