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32" w:rsidRDefault="00FB2432" w:rsidP="00FB2432">
      <w:pPr>
        <w:autoSpaceDE w:val="0"/>
        <w:autoSpaceDN w:val="0"/>
        <w:adjustRightInd w:val="0"/>
        <w:spacing w:after="0" w:line="240" w:lineRule="auto"/>
        <w:ind w:left="540"/>
        <w:jc w:val="both"/>
        <w:rPr>
          <w:rFonts w:ascii="Calibri" w:hAnsi="Calibri" w:cs="Calibri"/>
        </w:rPr>
      </w:pPr>
      <w:r>
        <w:rPr>
          <w:rFonts w:ascii="Calibri" w:hAnsi="Calibri" w:cs="Calibri"/>
        </w:rPr>
        <w:t>Закон Приморского края от 18.11.2014 N 497-КЗ</w:t>
      </w:r>
    </w:p>
    <w:p w:rsidR="00FB2432" w:rsidRDefault="00FB2432" w:rsidP="00FB2432">
      <w:pPr>
        <w:autoSpaceDE w:val="0"/>
        <w:autoSpaceDN w:val="0"/>
        <w:adjustRightInd w:val="0"/>
        <w:spacing w:after="0" w:line="240" w:lineRule="auto"/>
        <w:ind w:left="540"/>
        <w:jc w:val="both"/>
        <w:rPr>
          <w:rFonts w:ascii="Calibri" w:hAnsi="Calibri" w:cs="Calibri"/>
        </w:rPr>
      </w:pPr>
      <w:r>
        <w:rPr>
          <w:rFonts w:ascii="Calibri" w:hAnsi="Calibri" w:cs="Calibri"/>
        </w:rPr>
        <w:t>(ред. от 09.08.2017)</w:t>
      </w:r>
    </w:p>
    <w:p w:rsidR="00FB2432" w:rsidRDefault="00FB2432" w:rsidP="00FB2432">
      <w:pPr>
        <w:autoSpaceDE w:val="0"/>
        <w:autoSpaceDN w:val="0"/>
        <w:adjustRightInd w:val="0"/>
        <w:spacing w:after="0" w:line="240" w:lineRule="auto"/>
        <w:ind w:left="540"/>
        <w:jc w:val="both"/>
        <w:rPr>
          <w:rFonts w:ascii="Calibri" w:hAnsi="Calibri" w:cs="Calibri"/>
        </w:rPr>
      </w:pPr>
      <w:r>
        <w:rPr>
          <w:rFonts w:ascii="Calibri" w:hAnsi="Calibri" w:cs="Calibri"/>
        </w:rPr>
        <w:t>"О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w:t>
      </w:r>
    </w:p>
    <w:p w:rsidR="0002087A" w:rsidRDefault="0002087A" w:rsidP="00FB2432">
      <w:pPr>
        <w:autoSpaceDE w:val="0"/>
        <w:autoSpaceDN w:val="0"/>
        <w:adjustRightInd w:val="0"/>
        <w:spacing w:after="0" w:line="240" w:lineRule="auto"/>
        <w:ind w:left="540"/>
        <w:jc w:val="both"/>
        <w:rPr>
          <w:rFonts w:ascii="Calibri" w:hAnsi="Calibri" w:cs="Calibri"/>
        </w:rPr>
      </w:pPr>
    </w:p>
    <w:p w:rsidR="00FB2432" w:rsidRDefault="00FB2432">
      <w:pPr>
        <w:pStyle w:val="ConsPlusTitle"/>
        <w:jc w:val="center"/>
      </w:pPr>
      <w:r>
        <w:t>ЗАКОН</w:t>
      </w:r>
      <w:r w:rsidR="003B0A35">
        <w:t xml:space="preserve"> </w:t>
      </w:r>
      <w:r>
        <w:t>ПРИМОРСКОГО КРАЯ</w:t>
      </w:r>
    </w:p>
    <w:p w:rsidR="00FB2432" w:rsidRDefault="00FB2432">
      <w:pPr>
        <w:pStyle w:val="ConsPlusTitle"/>
        <w:jc w:val="center"/>
      </w:pPr>
      <w:r>
        <w:t>О ПЕРЕРАСПРЕДЕЛЕНИИ ПОЛНОМОЧИЙ МЕЖДУ ОРГАНАМИ</w:t>
      </w:r>
      <w:r w:rsidR="0002087A">
        <w:t xml:space="preserve"> </w:t>
      </w:r>
      <w:r>
        <w:t>МЕСТНОГО САМОУПРАВЛЕНИЯ МУНИЦИПАЛЬНЫХ ОБРАЗОВАНИЙ</w:t>
      </w:r>
      <w:r w:rsidR="0002087A">
        <w:t xml:space="preserve"> </w:t>
      </w:r>
      <w:r>
        <w:t>ПРИМОРСКОГО КРАЯ И ОРГАНАМИ ГОСУДАРСТВЕННОЙ ВЛАСТИ</w:t>
      </w:r>
      <w:r w:rsidR="0002087A">
        <w:t xml:space="preserve"> </w:t>
      </w:r>
      <w:r>
        <w:t>ПРИМОРСКОГО КРАЯ И ВНЕСЕНИИ ИЗМЕНЕНИЙ В ОТДЕЛЬНЫЕ</w:t>
      </w:r>
      <w:r w:rsidR="0002087A">
        <w:t xml:space="preserve"> </w:t>
      </w:r>
      <w:r>
        <w:t>ЗАКОНОДАТЕЛЬНЫЕ АКТЫ ПРИМОРСКОГО КРАЯ</w:t>
      </w:r>
    </w:p>
    <w:p w:rsidR="00FB2432" w:rsidRDefault="00FB2432">
      <w:pPr>
        <w:pStyle w:val="ConsPlusNormal"/>
        <w:jc w:val="both"/>
      </w:pPr>
    </w:p>
    <w:p w:rsidR="00FB2432" w:rsidRDefault="00FB2432">
      <w:pPr>
        <w:pStyle w:val="ConsPlusNormal"/>
        <w:jc w:val="right"/>
      </w:pPr>
      <w:r>
        <w:t>Принят</w:t>
      </w:r>
      <w:r w:rsidR="0002087A">
        <w:t xml:space="preserve"> </w:t>
      </w:r>
      <w:r>
        <w:t>Законодательным Собранием</w:t>
      </w:r>
    </w:p>
    <w:p w:rsidR="00FB2432" w:rsidRDefault="00FB2432">
      <w:pPr>
        <w:pStyle w:val="ConsPlusNormal"/>
        <w:jc w:val="right"/>
      </w:pPr>
      <w:r>
        <w:t>Приморского края</w:t>
      </w:r>
      <w:r w:rsidR="0002087A">
        <w:t xml:space="preserve"> </w:t>
      </w:r>
      <w:r>
        <w:t>13 ноября 2014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432" w:rsidTr="0002087A">
        <w:trPr>
          <w:jc w:val="center"/>
        </w:trPr>
        <w:tc>
          <w:tcPr>
            <w:tcW w:w="9354" w:type="dxa"/>
            <w:tcBorders>
              <w:top w:val="nil"/>
              <w:left w:val="single" w:sz="24" w:space="0" w:color="CED3F1"/>
              <w:bottom w:val="nil"/>
              <w:right w:val="single" w:sz="24" w:space="0" w:color="F4F3F8"/>
            </w:tcBorders>
            <w:shd w:val="clear" w:color="auto" w:fill="F4F3F8"/>
          </w:tcPr>
          <w:p w:rsidR="00FB2432" w:rsidRDefault="00FB2432" w:rsidP="0002087A">
            <w:pPr>
              <w:pStyle w:val="ConsPlusNormal"/>
              <w:jc w:val="center"/>
            </w:pPr>
            <w:bookmarkStart w:id="0" w:name="_GoBack"/>
            <w:bookmarkEnd w:id="0"/>
            <w:r>
              <w:rPr>
                <w:color w:val="392C69"/>
              </w:rPr>
              <w:t>Список изменяющих документов</w:t>
            </w:r>
            <w:r w:rsidR="0002087A">
              <w:rPr>
                <w:color w:val="392C69"/>
              </w:rPr>
              <w:t xml:space="preserve"> </w:t>
            </w:r>
            <w:r>
              <w:rPr>
                <w:color w:val="392C69"/>
              </w:rPr>
              <w:t>(в ред. Законов Приморского края</w:t>
            </w:r>
            <w:r w:rsidR="0002087A">
              <w:rPr>
                <w:color w:val="392C69"/>
              </w:rPr>
              <w:t xml:space="preserve"> </w:t>
            </w:r>
            <w:r>
              <w:rPr>
                <w:color w:val="392C69"/>
              </w:rPr>
              <w:t xml:space="preserve">от 04.02.2016 </w:t>
            </w:r>
            <w:hyperlink r:id="rId4" w:history="1">
              <w:r>
                <w:rPr>
                  <w:color w:val="0000FF"/>
                </w:rPr>
                <w:t>N 768-КЗ</w:t>
              </w:r>
            </w:hyperlink>
            <w:r>
              <w:rPr>
                <w:color w:val="392C69"/>
              </w:rPr>
              <w:t xml:space="preserve">, от 21.07.2016 </w:t>
            </w:r>
            <w:hyperlink r:id="rId5" w:history="1">
              <w:r>
                <w:rPr>
                  <w:color w:val="0000FF"/>
                </w:rPr>
                <w:t>N 857-КЗ</w:t>
              </w:r>
            </w:hyperlink>
            <w:r>
              <w:rPr>
                <w:color w:val="392C69"/>
              </w:rPr>
              <w:t>,</w:t>
            </w:r>
            <w:r w:rsidR="0002087A">
              <w:rPr>
                <w:color w:val="392C69"/>
              </w:rPr>
              <w:t xml:space="preserve"> </w:t>
            </w:r>
            <w:r>
              <w:rPr>
                <w:color w:val="392C69"/>
              </w:rPr>
              <w:t xml:space="preserve">от 28.12.2016 </w:t>
            </w:r>
            <w:hyperlink r:id="rId6" w:history="1">
              <w:r>
                <w:rPr>
                  <w:color w:val="0000FF"/>
                </w:rPr>
                <w:t>N 63-КЗ</w:t>
              </w:r>
            </w:hyperlink>
            <w:r>
              <w:rPr>
                <w:color w:val="392C69"/>
              </w:rPr>
              <w:t xml:space="preserve">, от 30.01.2017 </w:t>
            </w:r>
            <w:hyperlink r:id="rId7" w:history="1">
              <w:r>
                <w:rPr>
                  <w:color w:val="0000FF"/>
                </w:rPr>
                <w:t>N 76-КЗ</w:t>
              </w:r>
            </w:hyperlink>
            <w:r>
              <w:rPr>
                <w:color w:val="392C69"/>
              </w:rPr>
              <w:t>,</w:t>
            </w:r>
            <w:r w:rsidR="0002087A">
              <w:rPr>
                <w:color w:val="392C69"/>
              </w:rPr>
              <w:t xml:space="preserve"> </w:t>
            </w:r>
            <w:r>
              <w:rPr>
                <w:color w:val="392C69"/>
              </w:rPr>
              <w:t xml:space="preserve">от 09.08.2017 </w:t>
            </w:r>
            <w:hyperlink r:id="rId8" w:history="1">
              <w:r>
                <w:rPr>
                  <w:color w:val="0000FF"/>
                </w:rPr>
                <w:t>N 151-КЗ</w:t>
              </w:r>
            </w:hyperlink>
            <w:r>
              <w:rPr>
                <w:color w:val="392C69"/>
              </w:rPr>
              <w:t>)</w:t>
            </w:r>
          </w:p>
        </w:tc>
      </w:tr>
    </w:tbl>
    <w:p w:rsidR="00FB2432" w:rsidRDefault="00FB2432">
      <w:pPr>
        <w:pStyle w:val="ConsPlusNormal"/>
        <w:jc w:val="both"/>
      </w:pPr>
    </w:p>
    <w:p w:rsidR="00FB2432" w:rsidRDefault="00FB2432">
      <w:pPr>
        <w:pStyle w:val="ConsPlusNormal"/>
        <w:ind w:firstLine="540"/>
        <w:jc w:val="both"/>
        <w:outlineLvl w:val="0"/>
      </w:pPr>
      <w:r>
        <w:t>Статья 1</w:t>
      </w:r>
    </w:p>
    <w:p w:rsidR="00FB2432" w:rsidRDefault="00FB2432">
      <w:pPr>
        <w:pStyle w:val="ConsPlusNormal"/>
        <w:ind w:firstLine="540"/>
        <w:jc w:val="both"/>
      </w:pPr>
      <w:r>
        <w:t xml:space="preserve">Настоящий Закон в целях формирования и развития Владивостокской агломерации в соответствии с </w:t>
      </w:r>
      <w:hyperlink r:id="rId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перераспределяет полномочия органов местного самоуправления городских, сельских поселений, муниципальных районов, городских округов Приморского края по решению вопросов местного значения между органами местного самоуправления и органами государственной власти Приморского края.</w:t>
      </w:r>
    </w:p>
    <w:p w:rsidR="00FB2432" w:rsidRDefault="00FB2432">
      <w:pPr>
        <w:pStyle w:val="ConsPlusNormal"/>
        <w:jc w:val="both"/>
      </w:pPr>
    </w:p>
    <w:p w:rsidR="00FB2432" w:rsidRDefault="00FB2432">
      <w:pPr>
        <w:pStyle w:val="ConsPlusNormal"/>
        <w:ind w:firstLine="540"/>
        <w:jc w:val="both"/>
        <w:outlineLvl w:val="0"/>
      </w:pPr>
      <w:bookmarkStart w:id="1" w:name="P27"/>
      <w:bookmarkEnd w:id="1"/>
      <w:r>
        <w:t>Статья 2</w:t>
      </w:r>
    </w:p>
    <w:p w:rsidR="00FB2432" w:rsidRDefault="00FB2432">
      <w:pPr>
        <w:pStyle w:val="ConsPlusNormal"/>
        <w:ind w:firstLine="540"/>
        <w:jc w:val="both"/>
      </w:pPr>
      <w:r>
        <w:t>1.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Владивостокского городского округа и Артемовского городского округа по:</w:t>
      </w:r>
    </w:p>
    <w:p w:rsidR="00FB2432" w:rsidRDefault="00FB2432">
      <w:pPr>
        <w:pStyle w:val="ConsPlusNormal"/>
        <w:spacing w:before="220"/>
        <w:ind w:firstLine="540"/>
        <w:jc w:val="both"/>
      </w:pPr>
      <w:bookmarkStart w:id="2" w:name="P30"/>
      <w:bookmarkEnd w:id="2"/>
      <w:r>
        <w:t>1) утверждению правил благоустройства территории городских округов,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FB2432" w:rsidRDefault="00FB2432">
      <w:pPr>
        <w:pStyle w:val="ConsPlusNormal"/>
        <w:jc w:val="both"/>
      </w:pPr>
      <w:r>
        <w:t xml:space="preserve">(в ред. </w:t>
      </w:r>
      <w:hyperlink r:id="rId10" w:history="1">
        <w:r>
          <w:rPr>
            <w:color w:val="0000FF"/>
          </w:rPr>
          <w:t>Закона</w:t>
        </w:r>
      </w:hyperlink>
      <w:r>
        <w:t xml:space="preserve"> Приморского края от 09.08.2017 N 151-КЗ)</w:t>
      </w:r>
    </w:p>
    <w:p w:rsidR="00FB2432" w:rsidRDefault="00FB2432">
      <w:pPr>
        <w:pStyle w:val="ConsPlusNormal"/>
        <w:spacing w:before="220"/>
        <w:ind w:firstLine="540"/>
        <w:jc w:val="both"/>
      </w:pPr>
      <w:r>
        <w:t>2) утверждению схем водоснабжения и водоотведения городских округов;</w:t>
      </w:r>
    </w:p>
    <w:p w:rsidR="00FB2432" w:rsidRDefault="00FB2432">
      <w:pPr>
        <w:pStyle w:val="ConsPlusNormal"/>
        <w:spacing w:before="220"/>
        <w:ind w:firstLine="540"/>
        <w:jc w:val="both"/>
      </w:pPr>
      <w:r>
        <w:t>3) подготовке и утверждению генеральных планов городских округов, в том числе внесению изменений в такие планы, за исключением полномочий по организации и проведению публичных слушаний;</w:t>
      </w:r>
    </w:p>
    <w:p w:rsidR="00FB2432" w:rsidRDefault="00FB2432">
      <w:pPr>
        <w:pStyle w:val="ConsPlusNormal"/>
        <w:spacing w:before="220"/>
        <w:ind w:firstLine="540"/>
        <w:jc w:val="both"/>
      </w:pPr>
      <w:r>
        <w:t>4) подготовке и утверждению правил землепользования и застройки городских округов, а также по внесению в них изменений, за исключением полномочий по организации и проведению публичных слушаний;</w:t>
      </w:r>
    </w:p>
    <w:p w:rsidR="00FB2432" w:rsidRDefault="00FB2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432">
        <w:trPr>
          <w:jc w:val="center"/>
        </w:trPr>
        <w:tc>
          <w:tcPr>
            <w:tcW w:w="9294" w:type="dxa"/>
            <w:tcBorders>
              <w:top w:val="nil"/>
              <w:left w:val="single" w:sz="24" w:space="0" w:color="CED3F1"/>
              <w:bottom w:val="nil"/>
              <w:right w:val="single" w:sz="24" w:space="0" w:color="F4F3F8"/>
            </w:tcBorders>
            <w:shd w:val="clear" w:color="auto" w:fill="F4F3F8"/>
          </w:tcPr>
          <w:p w:rsidR="00FB2432" w:rsidRDefault="00FB2432">
            <w:pPr>
              <w:pStyle w:val="ConsPlusNormal"/>
              <w:jc w:val="both"/>
            </w:pPr>
            <w:r>
              <w:rPr>
                <w:color w:val="392C69"/>
              </w:rPr>
              <w:t xml:space="preserve">На пункт 5 части 1 статьи 2 принесен </w:t>
            </w:r>
            <w:hyperlink r:id="rId11" w:history="1">
              <w:r>
                <w:rPr>
                  <w:color w:val="0000FF"/>
                </w:rPr>
                <w:t>протест</w:t>
              </w:r>
            </w:hyperlink>
            <w:r>
              <w:rPr>
                <w:color w:val="392C69"/>
              </w:rPr>
              <w:t xml:space="preserve"> прокурора Приморского края от 30.10.2015 N 22-9-2015, который удовлетворен </w:t>
            </w:r>
            <w:hyperlink r:id="rId12" w:history="1">
              <w:r>
                <w:rPr>
                  <w:color w:val="0000FF"/>
                </w:rPr>
                <w:t>Постановлением</w:t>
              </w:r>
            </w:hyperlink>
            <w:r>
              <w:rPr>
                <w:color w:val="392C69"/>
              </w:rPr>
              <w:t xml:space="preserve"> Законодательного Собрания Приморского края от 25.11.2015 N 2217.</w:t>
            </w:r>
          </w:p>
        </w:tc>
      </w:tr>
    </w:tbl>
    <w:p w:rsidR="00FB2432" w:rsidRDefault="00FB2432">
      <w:pPr>
        <w:pStyle w:val="ConsPlusNormal"/>
        <w:spacing w:before="220"/>
        <w:ind w:firstLine="540"/>
        <w:jc w:val="both"/>
      </w:pPr>
      <w:bookmarkStart w:id="3" w:name="P36"/>
      <w:bookmarkEnd w:id="3"/>
      <w:r>
        <w:t>5) установлению порядка подготовки, утверждения документации по планировке территории городских округов на основании генеральных планов городских округов, правил землепользования и застройки городских округов;</w:t>
      </w:r>
    </w:p>
    <w:p w:rsidR="00FB2432" w:rsidRDefault="00FB2432">
      <w:pPr>
        <w:pStyle w:val="ConsPlusNormal"/>
        <w:spacing w:before="220"/>
        <w:ind w:firstLine="540"/>
        <w:jc w:val="both"/>
      </w:pPr>
      <w:r>
        <w:t xml:space="preserve">6) утратил силу. - </w:t>
      </w:r>
      <w:hyperlink r:id="rId13" w:history="1">
        <w:r>
          <w:rPr>
            <w:color w:val="0000FF"/>
          </w:rPr>
          <w:t>Закон</w:t>
        </w:r>
      </w:hyperlink>
      <w:r>
        <w:t xml:space="preserve"> Приморского края от 30.01.2017 N 76-КЗ;</w:t>
      </w:r>
    </w:p>
    <w:p w:rsidR="00FB2432" w:rsidRDefault="00FB2432">
      <w:pPr>
        <w:pStyle w:val="ConsPlusNormal"/>
        <w:spacing w:before="220"/>
        <w:ind w:firstLine="540"/>
        <w:jc w:val="both"/>
      </w:pPr>
      <w:bookmarkStart w:id="4" w:name="P38"/>
      <w:bookmarkEnd w:id="4"/>
      <w:r>
        <w:t>7) установлению порядка подготовки, утверждения местных нормативов градостроительного проектирования городских округов и внесения изменений в них;</w:t>
      </w:r>
    </w:p>
    <w:p w:rsidR="00FB2432" w:rsidRDefault="00FB2432">
      <w:pPr>
        <w:pStyle w:val="ConsPlusNormal"/>
        <w:spacing w:before="220"/>
        <w:ind w:firstLine="540"/>
        <w:jc w:val="both"/>
      </w:pPr>
      <w:r>
        <w:lastRenderedPageBreak/>
        <w:t>8) утверждению местных нормативов градостроительного проектирования городских округов;</w:t>
      </w:r>
    </w:p>
    <w:p w:rsidR="00FB2432" w:rsidRDefault="00FB2432">
      <w:pPr>
        <w:pStyle w:val="ConsPlusNormal"/>
        <w:spacing w:before="220"/>
        <w:ind w:firstLine="540"/>
        <w:jc w:val="both"/>
      </w:pPr>
      <w:r>
        <w:t>9) принятию решений о развитии застроенных территорий;</w:t>
      </w:r>
    </w:p>
    <w:p w:rsidR="00FB2432" w:rsidRDefault="00FB2432">
      <w:pPr>
        <w:pStyle w:val="ConsPlusNormal"/>
        <w:spacing w:before="220"/>
        <w:ind w:firstLine="540"/>
        <w:jc w:val="both"/>
      </w:pPr>
      <w:bookmarkStart w:id="5" w:name="P41"/>
      <w:bookmarkEnd w:id="5"/>
      <w:r>
        <w:t xml:space="preserve">10) установлению порядка организации и проведения публичных слушаний в случаях, установленных Градостроительным </w:t>
      </w:r>
      <w:hyperlink r:id="rId14" w:history="1">
        <w:r>
          <w:rPr>
            <w:color w:val="0000FF"/>
          </w:rPr>
          <w:t>кодексом</w:t>
        </w:r>
      </w:hyperlink>
      <w:r>
        <w:t xml:space="preserve"> Российской Федерации;</w:t>
      </w:r>
    </w:p>
    <w:p w:rsidR="00FB2432" w:rsidRDefault="00FB2432">
      <w:pPr>
        <w:pStyle w:val="ConsPlusNormal"/>
        <w:spacing w:before="220"/>
        <w:ind w:firstLine="540"/>
        <w:jc w:val="both"/>
      </w:pPr>
      <w:bookmarkStart w:id="6" w:name="P42"/>
      <w:bookmarkEnd w:id="6"/>
      <w:r>
        <w:t>11) утверждению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 края или муниципальной собственности, и внесению в нее изменений;</w:t>
      </w:r>
    </w:p>
    <w:p w:rsidR="00FB2432" w:rsidRDefault="00FB2432">
      <w:pPr>
        <w:pStyle w:val="ConsPlusNormal"/>
        <w:spacing w:before="220"/>
        <w:ind w:firstLine="540"/>
        <w:jc w:val="both"/>
      </w:pPr>
      <w:r>
        <w:t>12) принятию решения о выдаче разрешений на установку и эксплуатацию рекламной конструкции или об отказе в его выдаче, включая полномочия по осуществлению согласования с уполномоченными органами, необходимого для выдачи разрешения на установку и эксплуатацию рекламной конструкции или отказа в его выдаче; проверке на соответствие требованиям нормативных правовых актов по безопасности движения транспорта; решению вопроса о соответствии рекламной конструкции архитектурному облику сложившейся застройки городского округа; определению типов и видов рекламных конструкций, допустимых и недопустимых к установке на территории городского округа или части его территории, в том числе требований к рекламным конструкциям, с учетом необходимости сохранения внешнего архитектурного облика сложившейся застройки городского округа; выдаче разрешений на установку и эксплуатацию рекламной конструкции;</w:t>
      </w:r>
    </w:p>
    <w:p w:rsidR="00FB2432" w:rsidRDefault="00FB2432">
      <w:pPr>
        <w:pStyle w:val="ConsPlusNormal"/>
        <w:spacing w:before="220"/>
        <w:ind w:firstLine="540"/>
        <w:jc w:val="both"/>
      </w:pPr>
      <w:r>
        <w:t>13) принятию решения об аннулировании разрешения на установку и эксплуатацию рекламной конструкции;</w:t>
      </w:r>
    </w:p>
    <w:p w:rsidR="00FB2432" w:rsidRDefault="00FB2432">
      <w:pPr>
        <w:pStyle w:val="ConsPlusNormal"/>
        <w:spacing w:before="220"/>
        <w:ind w:firstLine="540"/>
        <w:jc w:val="both"/>
      </w:pPr>
      <w:r>
        <w:t>14) выдаче предписаний о демонтаже рекламной конструкции в случае установки и (или) эксплуатации рекламной конструкции без разрешения, срок действия которого не истек;</w:t>
      </w:r>
    </w:p>
    <w:p w:rsidR="00FB2432" w:rsidRDefault="00FB2432">
      <w:pPr>
        <w:pStyle w:val="ConsPlusNormal"/>
        <w:spacing w:before="220"/>
        <w:ind w:firstLine="540"/>
        <w:jc w:val="both"/>
      </w:pPr>
      <w:r>
        <w:t>15) предъявлению в суд иска о признании разрешения на установку и эксплуатацию рекламной конструкции недействительной по основаниям, предусмотренным действующим законодательством;</w:t>
      </w:r>
    </w:p>
    <w:p w:rsidR="00FB2432" w:rsidRDefault="00FB2432">
      <w:pPr>
        <w:pStyle w:val="ConsPlusNormal"/>
        <w:spacing w:before="220"/>
        <w:ind w:firstLine="540"/>
        <w:jc w:val="both"/>
      </w:pPr>
      <w:r>
        <w:t>16) ведению информационных систем обеспечения градостроительной деятельности, осуществляемой на территориях городских округов;</w:t>
      </w:r>
    </w:p>
    <w:p w:rsidR="00FB2432" w:rsidRDefault="00FB2432">
      <w:pPr>
        <w:pStyle w:val="ConsPlusNormal"/>
        <w:spacing w:before="220"/>
        <w:ind w:firstLine="540"/>
        <w:jc w:val="both"/>
      </w:pPr>
      <w:r>
        <w:t>17) принятию решения об изменении одного вида разрешенного использования земельного участка, государственная собственность на который не разграничена, на другой вид такого использования;</w:t>
      </w:r>
    </w:p>
    <w:p w:rsidR="00FB2432" w:rsidRDefault="00FB2432">
      <w:pPr>
        <w:pStyle w:val="ConsPlusNormal"/>
        <w:spacing w:before="220"/>
        <w:ind w:firstLine="540"/>
        <w:jc w:val="both"/>
      </w:pPr>
      <w:bookmarkStart w:id="7" w:name="P49"/>
      <w:bookmarkEnd w:id="7"/>
      <w:r>
        <w:t>18) принятию решения об изменении одного вида разрешенного использования объектов капитального строительства, расположенных на земельных участках, государственная собственность на которые не разграничена, на другой вид такого использования;</w:t>
      </w:r>
    </w:p>
    <w:p w:rsidR="00FB2432" w:rsidRDefault="00FB2432">
      <w:pPr>
        <w:pStyle w:val="ConsPlusNormal"/>
        <w:spacing w:before="220"/>
        <w:ind w:firstLine="540"/>
        <w:jc w:val="both"/>
      </w:pPr>
      <w:r>
        <w:t xml:space="preserve">19) - 20) утратили силу. - </w:t>
      </w:r>
      <w:hyperlink r:id="rId15" w:history="1">
        <w:r>
          <w:rPr>
            <w:color w:val="0000FF"/>
          </w:rPr>
          <w:t>Закон</w:t>
        </w:r>
      </w:hyperlink>
      <w:r>
        <w:t xml:space="preserve"> Приморского края от 30.01.2017 N 76-КЗ;</w:t>
      </w:r>
    </w:p>
    <w:p w:rsidR="00FB2432" w:rsidRDefault="00FB2432">
      <w:pPr>
        <w:pStyle w:val="ConsPlusNormal"/>
        <w:spacing w:before="220"/>
        <w:ind w:firstLine="540"/>
        <w:jc w:val="both"/>
      </w:pPr>
      <w:bookmarkStart w:id="8" w:name="P51"/>
      <w:bookmarkEnd w:id="8"/>
      <w:r>
        <w:t>21) переводу земель, находящихся в частной собственности, из одной категории в другую.</w:t>
      </w:r>
    </w:p>
    <w:p w:rsidR="00FB2432" w:rsidRDefault="00FB2432">
      <w:pPr>
        <w:pStyle w:val="ConsPlusNormal"/>
        <w:spacing w:before="220"/>
        <w:ind w:firstLine="540"/>
        <w:jc w:val="both"/>
      </w:pPr>
      <w:bookmarkStart w:id="9" w:name="P52"/>
      <w:bookmarkEnd w:id="9"/>
      <w:r>
        <w:t>2.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Артемовского городского округа по утверждению схемы теплоснабжения, в том числе определение единой теплоснабжающей организации.</w:t>
      </w:r>
    </w:p>
    <w:p w:rsidR="00FB2432" w:rsidRDefault="00FB2432">
      <w:pPr>
        <w:pStyle w:val="ConsPlusNormal"/>
        <w:spacing w:before="220"/>
        <w:ind w:firstLine="540"/>
        <w:jc w:val="both"/>
      </w:pPr>
      <w:r>
        <w:t xml:space="preserve">3.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w:t>
      </w:r>
      <w:proofErr w:type="spellStart"/>
      <w:r>
        <w:t>Шкотовского</w:t>
      </w:r>
      <w:proofErr w:type="spellEnd"/>
      <w:r>
        <w:t xml:space="preserve"> муниципального района и </w:t>
      </w:r>
      <w:proofErr w:type="spellStart"/>
      <w:r>
        <w:t>Надеждинского</w:t>
      </w:r>
      <w:proofErr w:type="spellEnd"/>
      <w:r>
        <w:t xml:space="preserve"> муниципального района по:</w:t>
      </w:r>
    </w:p>
    <w:p w:rsidR="00FB2432" w:rsidRDefault="00FB2432">
      <w:pPr>
        <w:pStyle w:val="ConsPlusNormal"/>
        <w:spacing w:before="220"/>
        <w:ind w:firstLine="540"/>
        <w:jc w:val="both"/>
      </w:pPr>
      <w:bookmarkStart w:id="10" w:name="P54"/>
      <w:bookmarkEnd w:id="10"/>
      <w:r>
        <w:t>1) подготовке и утверждению схем территориального планирования муниципальных районов, в том числе внесение изменений в них;</w:t>
      </w:r>
    </w:p>
    <w:p w:rsidR="00FB2432" w:rsidRDefault="00FB2432">
      <w:pPr>
        <w:pStyle w:val="ConsPlusNormal"/>
        <w:spacing w:before="220"/>
        <w:ind w:firstLine="540"/>
        <w:jc w:val="both"/>
      </w:pPr>
      <w:r>
        <w:t>2) подготовке и утверждению генеральных планов сельских поселений, в том числе внесение изменений в них, за исключением полномочий по организации и проведению публичных слушаний;</w:t>
      </w:r>
    </w:p>
    <w:p w:rsidR="00FB2432" w:rsidRDefault="00FB2432">
      <w:pPr>
        <w:pStyle w:val="ConsPlusNormal"/>
        <w:spacing w:before="220"/>
        <w:ind w:firstLine="540"/>
        <w:jc w:val="both"/>
      </w:pPr>
      <w:bookmarkStart w:id="11" w:name="P56"/>
      <w:bookmarkEnd w:id="11"/>
      <w:r>
        <w:lastRenderedPageBreak/>
        <w:t>3) подготовке и утверждению правил землепользования и застройки сельских поселений, в том числе по внесению изменений в них, за исключением полномочий по организации и проведению публичных слушаний;</w:t>
      </w:r>
    </w:p>
    <w:p w:rsidR="00FB2432" w:rsidRDefault="00FB2432">
      <w:pPr>
        <w:pStyle w:val="ConsPlusNormal"/>
        <w:spacing w:before="220"/>
        <w:ind w:firstLine="540"/>
        <w:jc w:val="both"/>
      </w:pPr>
      <w:r>
        <w:t xml:space="preserve">4) утратил силу. - </w:t>
      </w:r>
      <w:hyperlink r:id="rId16" w:history="1">
        <w:r>
          <w:rPr>
            <w:color w:val="0000FF"/>
          </w:rPr>
          <w:t>Закон</w:t>
        </w:r>
      </w:hyperlink>
      <w:r>
        <w:t xml:space="preserve"> Приморского края от 30.01.2017 N 76-КЗ;</w:t>
      </w:r>
    </w:p>
    <w:p w:rsidR="00FB2432" w:rsidRDefault="00FB2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2432">
        <w:trPr>
          <w:jc w:val="center"/>
        </w:trPr>
        <w:tc>
          <w:tcPr>
            <w:tcW w:w="9294" w:type="dxa"/>
            <w:tcBorders>
              <w:top w:val="nil"/>
              <w:left w:val="single" w:sz="24" w:space="0" w:color="CED3F1"/>
              <w:bottom w:val="nil"/>
              <w:right w:val="single" w:sz="24" w:space="0" w:color="F4F3F8"/>
            </w:tcBorders>
            <w:shd w:val="clear" w:color="auto" w:fill="F4F3F8"/>
          </w:tcPr>
          <w:p w:rsidR="00FB2432" w:rsidRDefault="00FB2432">
            <w:pPr>
              <w:pStyle w:val="ConsPlusNormal"/>
              <w:jc w:val="both"/>
            </w:pPr>
            <w:r>
              <w:rPr>
                <w:color w:val="392C69"/>
              </w:rPr>
              <w:t xml:space="preserve">На пункт 5 части 3 статьи 2 принесен </w:t>
            </w:r>
            <w:hyperlink r:id="rId17" w:history="1">
              <w:r>
                <w:rPr>
                  <w:color w:val="0000FF"/>
                </w:rPr>
                <w:t>протест</w:t>
              </w:r>
            </w:hyperlink>
            <w:r>
              <w:rPr>
                <w:color w:val="392C69"/>
              </w:rPr>
              <w:t xml:space="preserve"> прокурора Приморского края от 30.10.2015 N 22-9-2015, который удовлетворен </w:t>
            </w:r>
            <w:hyperlink r:id="rId18" w:history="1">
              <w:r>
                <w:rPr>
                  <w:color w:val="0000FF"/>
                </w:rPr>
                <w:t>Постановлением</w:t>
              </w:r>
            </w:hyperlink>
            <w:r>
              <w:rPr>
                <w:color w:val="392C69"/>
              </w:rPr>
              <w:t xml:space="preserve"> Законодательного Собрания Приморского края от 25.11.2015 N 2217.</w:t>
            </w:r>
          </w:p>
        </w:tc>
      </w:tr>
    </w:tbl>
    <w:p w:rsidR="00FB2432" w:rsidRDefault="00FB2432">
      <w:pPr>
        <w:pStyle w:val="ConsPlusNormal"/>
        <w:spacing w:before="220"/>
        <w:ind w:firstLine="540"/>
        <w:jc w:val="both"/>
      </w:pPr>
      <w:bookmarkStart w:id="12" w:name="P59"/>
      <w:bookmarkEnd w:id="12"/>
      <w:r>
        <w:t>5) установлению порядка подготовки, утверждения документации по планировке территории сельских поселений на основании генеральных планов сельских поселений, правил землепользования и застройки сельских поселений;</w:t>
      </w:r>
    </w:p>
    <w:p w:rsidR="00FB2432" w:rsidRDefault="00FB2432">
      <w:pPr>
        <w:pStyle w:val="ConsPlusNormal"/>
        <w:spacing w:before="220"/>
        <w:ind w:firstLine="540"/>
        <w:jc w:val="both"/>
      </w:pPr>
      <w:r>
        <w:t xml:space="preserve">6) утратил силу. - </w:t>
      </w:r>
      <w:hyperlink r:id="rId19" w:history="1">
        <w:r>
          <w:rPr>
            <w:color w:val="0000FF"/>
          </w:rPr>
          <w:t>Закон</w:t>
        </w:r>
      </w:hyperlink>
      <w:r>
        <w:t xml:space="preserve"> Приморского края от 30.01.2017 N 76-КЗ;</w:t>
      </w:r>
    </w:p>
    <w:p w:rsidR="00FB2432" w:rsidRDefault="00FB2432">
      <w:pPr>
        <w:pStyle w:val="ConsPlusNormal"/>
        <w:spacing w:before="220"/>
        <w:ind w:firstLine="540"/>
        <w:jc w:val="both"/>
      </w:pPr>
      <w:bookmarkStart w:id="13" w:name="P61"/>
      <w:bookmarkEnd w:id="13"/>
      <w:r>
        <w:t>7) установлению порядка подготовки, утверждения местных нормативов градостроительного проектирования муниципальных районов и внесения изменений в них;</w:t>
      </w:r>
    </w:p>
    <w:p w:rsidR="00FB2432" w:rsidRDefault="00FB2432">
      <w:pPr>
        <w:pStyle w:val="ConsPlusNormal"/>
        <w:spacing w:before="220"/>
        <w:ind w:firstLine="540"/>
        <w:jc w:val="both"/>
      </w:pPr>
      <w:r>
        <w:t>8) утверждению местных нормативов градостроительного проектирования муниципальных районов;</w:t>
      </w:r>
    </w:p>
    <w:p w:rsidR="00FB2432" w:rsidRDefault="00FB2432">
      <w:pPr>
        <w:pStyle w:val="ConsPlusNormal"/>
        <w:spacing w:before="220"/>
        <w:ind w:firstLine="540"/>
        <w:jc w:val="both"/>
      </w:pPr>
      <w:r>
        <w:t>9) установлению порядка подготовки, утверждения местных нормативов градостроительного проектирования сельских поселений и внесения изменений в них;</w:t>
      </w:r>
    </w:p>
    <w:p w:rsidR="00FB2432" w:rsidRDefault="00FB2432">
      <w:pPr>
        <w:pStyle w:val="ConsPlusNormal"/>
        <w:spacing w:before="220"/>
        <w:ind w:firstLine="540"/>
        <w:jc w:val="both"/>
      </w:pPr>
      <w:r>
        <w:t>10) утверждению местных нормативов градостроительного проектирования сельских поселений;</w:t>
      </w:r>
    </w:p>
    <w:p w:rsidR="00FB2432" w:rsidRDefault="00FB2432">
      <w:pPr>
        <w:pStyle w:val="ConsPlusNormal"/>
        <w:spacing w:before="220"/>
        <w:ind w:firstLine="540"/>
        <w:jc w:val="both"/>
      </w:pPr>
      <w:r>
        <w:t>11) принятию решений о развитии застроенных территорий сельских поселений;</w:t>
      </w:r>
    </w:p>
    <w:p w:rsidR="00FB2432" w:rsidRDefault="00FB2432">
      <w:pPr>
        <w:pStyle w:val="ConsPlusNormal"/>
        <w:spacing w:before="220"/>
        <w:ind w:firstLine="540"/>
        <w:jc w:val="both"/>
      </w:pPr>
      <w:bookmarkStart w:id="14" w:name="P66"/>
      <w:bookmarkEnd w:id="14"/>
      <w:r>
        <w:t xml:space="preserve">12) установлению порядка организации и проведения публичных слушаний в случаях, установленных Градостроительным </w:t>
      </w:r>
      <w:hyperlink r:id="rId20" w:history="1">
        <w:r>
          <w:rPr>
            <w:color w:val="0000FF"/>
          </w:rPr>
          <w:t>кодексом</w:t>
        </w:r>
      </w:hyperlink>
      <w:r>
        <w:t xml:space="preserve"> Российской Федерации;</w:t>
      </w:r>
    </w:p>
    <w:p w:rsidR="00FB2432" w:rsidRDefault="00FB2432">
      <w:pPr>
        <w:pStyle w:val="ConsPlusNormal"/>
        <w:spacing w:before="220"/>
        <w:ind w:firstLine="540"/>
        <w:jc w:val="both"/>
      </w:pPr>
      <w:bookmarkStart w:id="15" w:name="P67"/>
      <w:bookmarkEnd w:id="15"/>
      <w:r>
        <w:t>13) утверждению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 края или муниципальной собственности, и внесению в нее изменений;</w:t>
      </w:r>
    </w:p>
    <w:p w:rsidR="00FB2432" w:rsidRDefault="00FB2432">
      <w:pPr>
        <w:pStyle w:val="ConsPlusNormal"/>
        <w:spacing w:before="220"/>
        <w:ind w:firstLine="540"/>
        <w:jc w:val="both"/>
      </w:pPr>
      <w:r>
        <w:t>14) принятию решения о выдаче разрешений на установку и эксплуатацию рекламной конструкции или об отказе в его выдаче, включая полномочия по осуществлению согласования с уполномоченными органами, необходимого для выдачи разрешения на установку и эксплуатацию рекламной конструкции или отказа в его выдаче; проверке на соответствие требованиям нормативных правовых актов по безопасности движения транспорта; решению вопроса о соответствии рекламной конструкции архитектурному облику сложившейся застройки поселений; определению типов и видов рекламных конструкций, допустимых и недопустимых к установке на территории муниципального района или части его территории, в том числе требований к рекламным конструкциям, с учетом необходимости сохранения внешнего архитектурного облика сложившейся застройки поселения; выдаче разрешений на установку и эксплуатацию рекламной конструкции;</w:t>
      </w:r>
    </w:p>
    <w:p w:rsidR="00FB2432" w:rsidRDefault="00FB2432">
      <w:pPr>
        <w:pStyle w:val="ConsPlusNormal"/>
        <w:spacing w:before="220"/>
        <w:ind w:firstLine="540"/>
        <w:jc w:val="both"/>
      </w:pPr>
      <w:r>
        <w:t>15) принятию решения об аннулировании разрешения на установку и эксплуатацию рекламной конструкции;</w:t>
      </w:r>
    </w:p>
    <w:p w:rsidR="00FB2432" w:rsidRDefault="00FB2432">
      <w:pPr>
        <w:pStyle w:val="ConsPlusNormal"/>
        <w:spacing w:before="220"/>
        <w:ind w:firstLine="540"/>
        <w:jc w:val="both"/>
      </w:pPr>
      <w:r>
        <w:t>16) выдаче предписаний о демонтаже рекламной конструкции в случае установки и (или) эксплуатации рекламной конструкции без разрешения, срок действия которого не истек;</w:t>
      </w:r>
    </w:p>
    <w:p w:rsidR="00FB2432" w:rsidRDefault="00FB2432">
      <w:pPr>
        <w:pStyle w:val="ConsPlusNormal"/>
        <w:spacing w:before="220"/>
        <w:ind w:firstLine="540"/>
        <w:jc w:val="both"/>
      </w:pPr>
      <w:r>
        <w:t>17) предъявлению в суд иска о признании разрешения на установку и эксплуатацию рекламной конструкции недействительным по основаниям, предусмотренным действующим законодательством;</w:t>
      </w:r>
    </w:p>
    <w:p w:rsidR="00FB2432" w:rsidRDefault="00FB2432">
      <w:pPr>
        <w:pStyle w:val="ConsPlusNormal"/>
        <w:spacing w:before="220"/>
        <w:ind w:firstLine="540"/>
        <w:jc w:val="both"/>
      </w:pPr>
      <w:bookmarkStart w:id="16" w:name="P72"/>
      <w:bookmarkEnd w:id="16"/>
      <w:r>
        <w:t>18) ведению информационных систем обеспечения градостроительной деятельности, осуществляемой на территории муниципальных районов;</w:t>
      </w:r>
    </w:p>
    <w:p w:rsidR="00FB2432" w:rsidRDefault="00FB2432">
      <w:pPr>
        <w:pStyle w:val="ConsPlusNormal"/>
        <w:spacing w:before="220"/>
        <w:ind w:firstLine="540"/>
        <w:jc w:val="both"/>
      </w:pPr>
      <w:r>
        <w:t xml:space="preserve">19) - 20) утратили силу. - </w:t>
      </w:r>
      <w:hyperlink r:id="rId21" w:history="1">
        <w:r>
          <w:rPr>
            <w:color w:val="0000FF"/>
          </w:rPr>
          <w:t>Закон</w:t>
        </w:r>
      </w:hyperlink>
      <w:r>
        <w:t xml:space="preserve"> Приморского края от 30.01.2017 N 76-КЗ;</w:t>
      </w:r>
    </w:p>
    <w:p w:rsidR="00FB2432" w:rsidRDefault="00FB2432">
      <w:pPr>
        <w:pStyle w:val="ConsPlusNormal"/>
        <w:spacing w:before="220"/>
        <w:ind w:firstLine="540"/>
        <w:jc w:val="both"/>
      </w:pPr>
      <w:r>
        <w:t xml:space="preserve">21) утверждению схем теплоснабжения сельских поселений, в том числе определению единой </w:t>
      </w:r>
      <w:r>
        <w:lastRenderedPageBreak/>
        <w:t>теплоснабжающей организации;</w:t>
      </w:r>
    </w:p>
    <w:p w:rsidR="00FB2432" w:rsidRDefault="00FB2432">
      <w:pPr>
        <w:pStyle w:val="ConsPlusNormal"/>
        <w:jc w:val="both"/>
      </w:pPr>
      <w:r>
        <w:t xml:space="preserve">(п. 21 введен </w:t>
      </w:r>
      <w:hyperlink r:id="rId22" w:history="1">
        <w:r>
          <w:rPr>
            <w:color w:val="0000FF"/>
          </w:rPr>
          <w:t>Законом</w:t>
        </w:r>
      </w:hyperlink>
      <w:r>
        <w:t xml:space="preserve"> Приморского края от 04.02.2016 N 768-КЗ)</w:t>
      </w:r>
    </w:p>
    <w:p w:rsidR="00FB2432" w:rsidRDefault="00FB2432">
      <w:pPr>
        <w:pStyle w:val="ConsPlusNormal"/>
        <w:spacing w:before="220"/>
        <w:ind w:firstLine="540"/>
        <w:jc w:val="both"/>
      </w:pPr>
      <w:r>
        <w:t>22) утверждению схем водоснабжения и водоотведения сельских поселений.</w:t>
      </w:r>
    </w:p>
    <w:p w:rsidR="00FB2432" w:rsidRDefault="00FB2432">
      <w:pPr>
        <w:pStyle w:val="ConsPlusNormal"/>
        <w:jc w:val="both"/>
      </w:pPr>
      <w:r>
        <w:t xml:space="preserve">(п. 22 введен </w:t>
      </w:r>
      <w:hyperlink r:id="rId23" w:history="1">
        <w:r>
          <w:rPr>
            <w:color w:val="0000FF"/>
          </w:rPr>
          <w:t>Законом</w:t>
        </w:r>
      </w:hyperlink>
      <w:r>
        <w:t xml:space="preserve"> Приморского края от 04.02.2016 N 768-КЗ)</w:t>
      </w:r>
    </w:p>
    <w:p w:rsidR="00FB2432" w:rsidRDefault="00FB2432">
      <w:pPr>
        <w:pStyle w:val="ConsPlusNormal"/>
        <w:spacing w:before="220"/>
        <w:ind w:firstLine="540"/>
        <w:jc w:val="both"/>
      </w:pPr>
      <w:r>
        <w:t xml:space="preserve">4. Администрация Приморского края или уполномоченные ею органы исполнительной власти Приморского края осуществляют полномочия поселений, входящих в состав </w:t>
      </w:r>
      <w:proofErr w:type="spellStart"/>
      <w:r>
        <w:t>Шкотовского</w:t>
      </w:r>
      <w:proofErr w:type="spellEnd"/>
      <w:r>
        <w:t xml:space="preserve"> и </w:t>
      </w:r>
      <w:proofErr w:type="spellStart"/>
      <w:r>
        <w:t>Надеждинского</w:t>
      </w:r>
      <w:proofErr w:type="spellEnd"/>
      <w:r>
        <w:t xml:space="preserve"> муниципальных районов, по:</w:t>
      </w:r>
    </w:p>
    <w:p w:rsidR="00FB2432" w:rsidRDefault="00FB2432">
      <w:pPr>
        <w:pStyle w:val="ConsPlusNormal"/>
        <w:spacing w:before="220"/>
        <w:ind w:firstLine="540"/>
        <w:jc w:val="both"/>
      </w:pPr>
      <w:bookmarkStart w:id="17" w:name="P79"/>
      <w:bookmarkEnd w:id="17"/>
      <w:r>
        <w:t xml:space="preserve">1) - 2) утратили силу. - </w:t>
      </w:r>
      <w:hyperlink r:id="rId24" w:history="1">
        <w:r>
          <w:rPr>
            <w:color w:val="0000FF"/>
          </w:rPr>
          <w:t>Закон</w:t>
        </w:r>
      </w:hyperlink>
      <w:r>
        <w:t xml:space="preserve"> Приморского края от 04.02.2016 N 768-КЗ;</w:t>
      </w:r>
    </w:p>
    <w:p w:rsidR="00FB2432" w:rsidRDefault="00FB2432">
      <w:pPr>
        <w:pStyle w:val="ConsPlusNormal"/>
        <w:spacing w:before="220"/>
        <w:ind w:firstLine="540"/>
        <w:jc w:val="both"/>
      </w:pPr>
      <w:bookmarkStart w:id="18" w:name="P80"/>
      <w:bookmarkEnd w:id="18"/>
      <w:r>
        <w:t>3) утверждению правил благоустройства территории поселений,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FB2432" w:rsidRDefault="00FB2432">
      <w:pPr>
        <w:pStyle w:val="ConsPlusNormal"/>
        <w:jc w:val="both"/>
      </w:pPr>
      <w:r>
        <w:t xml:space="preserve">(в ред. </w:t>
      </w:r>
      <w:hyperlink r:id="rId25" w:history="1">
        <w:r>
          <w:rPr>
            <w:color w:val="0000FF"/>
          </w:rPr>
          <w:t>Закона</w:t>
        </w:r>
      </w:hyperlink>
      <w:r>
        <w:t xml:space="preserve"> Приморского края от 09.08.2017 N 151-КЗ)</w:t>
      </w:r>
    </w:p>
    <w:p w:rsidR="00FB2432" w:rsidRDefault="00FB2432">
      <w:pPr>
        <w:pStyle w:val="ConsPlusNormal"/>
        <w:spacing w:before="220"/>
        <w:ind w:firstLine="540"/>
        <w:jc w:val="both"/>
      </w:pPr>
      <w:bookmarkStart w:id="19" w:name="P82"/>
      <w:bookmarkEnd w:id="19"/>
      <w:r>
        <w:t>4) переводу земель, находящихся в частной собственности, из одной категории в другую;</w:t>
      </w:r>
    </w:p>
    <w:p w:rsidR="00FB2432" w:rsidRDefault="00FB2432">
      <w:pPr>
        <w:pStyle w:val="ConsPlusNormal"/>
        <w:spacing w:before="220"/>
        <w:ind w:firstLine="540"/>
        <w:jc w:val="both"/>
      </w:pPr>
      <w:r>
        <w:t>5) принятию решения об изменении одного вида разрешенного использования земельного участка, государственная собственность на который не разграничена, на другой вид такого использования;</w:t>
      </w:r>
    </w:p>
    <w:p w:rsidR="00FB2432" w:rsidRDefault="00FB2432">
      <w:pPr>
        <w:pStyle w:val="ConsPlusNormal"/>
        <w:spacing w:before="220"/>
        <w:ind w:firstLine="540"/>
        <w:jc w:val="both"/>
      </w:pPr>
      <w:bookmarkStart w:id="20" w:name="P84"/>
      <w:bookmarkEnd w:id="20"/>
      <w:r>
        <w:t>6) принятию решения об изменении одного вида разрешенного использования объектов капитального строительства, расположенных на земельных участках, государственная собственность на которые не разграничена, на другой вид такого использования.</w:t>
      </w:r>
    </w:p>
    <w:p w:rsidR="00FB2432" w:rsidRDefault="00FB2432">
      <w:pPr>
        <w:pStyle w:val="ConsPlusNormal"/>
        <w:spacing w:before="220"/>
        <w:ind w:firstLine="540"/>
        <w:jc w:val="both"/>
      </w:pPr>
      <w:bookmarkStart w:id="21" w:name="P85"/>
      <w:bookmarkEnd w:id="21"/>
      <w:r>
        <w:t xml:space="preserve">5.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w:t>
      </w:r>
      <w:proofErr w:type="spellStart"/>
      <w:r>
        <w:t>Смоляниновского</w:t>
      </w:r>
      <w:proofErr w:type="spellEnd"/>
      <w:r>
        <w:t xml:space="preserve"> городского поселения и </w:t>
      </w:r>
      <w:proofErr w:type="spellStart"/>
      <w:r>
        <w:t>Шкотовского</w:t>
      </w:r>
      <w:proofErr w:type="spellEnd"/>
      <w:r>
        <w:t xml:space="preserve"> городского поселения </w:t>
      </w:r>
      <w:proofErr w:type="spellStart"/>
      <w:r>
        <w:t>Шкотовского</w:t>
      </w:r>
      <w:proofErr w:type="spellEnd"/>
      <w:r>
        <w:t xml:space="preserve"> муниципального района по:</w:t>
      </w:r>
    </w:p>
    <w:p w:rsidR="00FB2432" w:rsidRDefault="00FB2432">
      <w:pPr>
        <w:pStyle w:val="ConsPlusNormal"/>
        <w:spacing w:before="220"/>
        <w:ind w:firstLine="540"/>
        <w:jc w:val="both"/>
      </w:pPr>
      <w:r>
        <w:t>1) утверждению схем теплоснабжения городских поселений, в том числе определению единой теплоснабжающей организации;</w:t>
      </w:r>
    </w:p>
    <w:p w:rsidR="00FB2432" w:rsidRDefault="00FB2432">
      <w:pPr>
        <w:pStyle w:val="ConsPlusNormal"/>
        <w:spacing w:before="220"/>
        <w:ind w:firstLine="540"/>
        <w:jc w:val="both"/>
      </w:pPr>
      <w:r>
        <w:t>2) утверждению схем водоснабжения и водоотведения городских поселений;</w:t>
      </w:r>
    </w:p>
    <w:p w:rsidR="00FB2432" w:rsidRDefault="00FB2432">
      <w:pPr>
        <w:pStyle w:val="ConsPlusNormal"/>
        <w:spacing w:before="220"/>
        <w:ind w:firstLine="540"/>
        <w:jc w:val="both"/>
      </w:pPr>
      <w:r>
        <w:t>3) подготовке и утверждению генеральных планов городских поселений, в том числе внесению изменений в них, за исключением полномочий по организации и проведению публичных слушаний;</w:t>
      </w:r>
    </w:p>
    <w:p w:rsidR="00FB2432" w:rsidRDefault="00FB2432">
      <w:pPr>
        <w:pStyle w:val="ConsPlusNormal"/>
        <w:spacing w:before="220"/>
        <w:ind w:firstLine="540"/>
        <w:jc w:val="both"/>
      </w:pPr>
      <w:r>
        <w:t>4) подготовке и утверждению правил землепользования и застройки городских поселений, в том числе внесению изменений в них, за исключением полномочий по организации и проведению публичных слушаний;</w:t>
      </w:r>
    </w:p>
    <w:p w:rsidR="00FB2432" w:rsidRDefault="00FB2432">
      <w:pPr>
        <w:pStyle w:val="ConsPlusNormal"/>
        <w:spacing w:before="220"/>
        <w:ind w:firstLine="540"/>
        <w:jc w:val="both"/>
      </w:pPr>
      <w:r>
        <w:t>5) установлению порядка подготовки, утверждения документации по планировке территории городских поселений на основании генеральных планов городских поселений, правил землепользования и застройки городских поселений;</w:t>
      </w:r>
    </w:p>
    <w:p w:rsidR="00FB2432" w:rsidRDefault="00FB2432">
      <w:pPr>
        <w:pStyle w:val="ConsPlusNormal"/>
        <w:spacing w:before="220"/>
        <w:ind w:firstLine="540"/>
        <w:jc w:val="both"/>
      </w:pPr>
      <w:r>
        <w:t>6) установлению порядка подготовки, утверждения местных нормативов градостроительного проектирования городских поселений и внесения изменений в них;</w:t>
      </w:r>
    </w:p>
    <w:p w:rsidR="00FB2432" w:rsidRDefault="00FB2432">
      <w:pPr>
        <w:pStyle w:val="ConsPlusNormal"/>
        <w:spacing w:before="220"/>
        <w:ind w:firstLine="540"/>
        <w:jc w:val="both"/>
      </w:pPr>
      <w:r>
        <w:t>7) утверждению местных нормативов градостроительного проектирования городских поселений;</w:t>
      </w:r>
    </w:p>
    <w:p w:rsidR="00FB2432" w:rsidRDefault="00FB2432">
      <w:pPr>
        <w:pStyle w:val="ConsPlusNormal"/>
        <w:spacing w:before="220"/>
        <w:ind w:firstLine="540"/>
        <w:jc w:val="both"/>
      </w:pPr>
      <w:r>
        <w:t>8) принятию решений о развитии застроенных территорий;</w:t>
      </w:r>
    </w:p>
    <w:p w:rsidR="00FB2432" w:rsidRDefault="00FB2432">
      <w:pPr>
        <w:pStyle w:val="ConsPlusNormal"/>
        <w:spacing w:before="220"/>
        <w:ind w:firstLine="540"/>
        <w:jc w:val="both"/>
      </w:pPr>
      <w:r>
        <w:t xml:space="preserve">9) установлению порядка организации и проведения публичных слушаний в случаях, установленных Градостроительным </w:t>
      </w:r>
      <w:hyperlink r:id="rId26" w:history="1">
        <w:r>
          <w:rPr>
            <w:color w:val="0000FF"/>
          </w:rPr>
          <w:t>кодексом</w:t>
        </w:r>
      </w:hyperlink>
      <w:r>
        <w:t xml:space="preserve"> Российской Федерации.</w:t>
      </w:r>
    </w:p>
    <w:p w:rsidR="00FB2432" w:rsidRDefault="00FB2432">
      <w:pPr>
        <w:pStyle w:val="ConsPlusNormal"/>
        <w:jc w:val="both"/>
      </w:pPr>
      <w:r>
        <w:t xml:space="preserve">(часть 5 в ред. </w:t>
      </w:r>
      <w:hyperlink r:id="rId27" w:history="1">
        <w:r>
          <w:rPr>
            <w:color w:val="0000FF"/>
          </w:rPr>
          <w:t>Закона</w:t>
        </w:r>
      </w:hyperlink>
      <w:r>
        <w:t xml:space="preserve"> Приморского края от 04.02.2016 N 768-КЗ)</w:t>
      </w:r>
    </w:p>
    <w:p w:rsidR="00FB2432" w:rsidRDefault="00FB2432">
      <w:pPr>
        <w:pStyle w:val="ConsPlusNormal"/>
        <w:spacing w:before="220"/>
        <w:ind w:firstLine="540"/>
        <w:jc w:val="both"/>
      </w:pPr>
      <w:r>
        <w:t xml:space="preserve">5(1). Порядок организации и проведения публичных слушаний по проекту правил благоустройства, предусмотренных </w:t>
      </w:r>
      <w:hyperlink w:anchor="P30" w:history="1">
        <w:r>
          <w:rPr>
            <w:color w:val="0000FF"/>
          </w:rPr>
          <w:t>пунктом 1 части 1</w:t>
        </w:r>
      </w:hyperlink>
      <w:r>
        <w:t xml:space="preserve"> и </w:t>
      </w:r>
      <w:hyperlink w:anchor="P80" w:history="1">
        <w:r>
          <w:rPr>
            <w:color w:val="0000FF"/>
          </w:rPr>
          <w:t>пунктом 3 части 4</w:t>
        </w:r>
      </w:hyperlink>
      <w:r>
        <w:t xml:space="preserve"> настоящей статьи, в том числе по проекту о внесении изменений в указанные правила, утверждается Администрацией Приморского края.</w:t>
      </w:r>
    </w:p>
    <w:p w:rsidR="00FB2432" w:rsidRDefault="00FB2432">
      <w:pPr>
        <w:pStyle w:val="ConsPlusNormal"/>
        <w:jc w:val="both"/>
      </w:pPr>
      <w:r>
        <w:lastRenderedPageBreak/>
        <w:t xml:space="preserve">(часть 5(1) введена </w:t>
      </w:r>
      <w:hyperlink r:id="rId28" w:history="1">
        <w:r>
          <w:rPr>
            <w:color w:val="0000FF"/>
          </w:rPr>
          <w:t>Законом</w:t>
        </w:r>
      </w:hyperlink>
      <w:r>
        <w:t xml:space="preserve"> Приморского края от 09.08.2017 N 151-КЗ)</w:t>
      </w:r>
    </w:p>
    <w:p w:rsidR="00FB2432" w:rsidRDefault="00FB2432">
      <w:pPr>
        <w:pStyle w:val="ConsPlusNormal"/>
        <w:spacing w:before="220"/>
        <w:ind w:firstLine="540"/>
        <w:jc w:val="both"/>
      </w:pPr>
      <w:bookmarkStart w:id="22" w:name="P98"/>
      <w:bookmarkEnd w:id="22"/>
      <w:r>
        <w:t xml:space="preserve">6. Администрация Приморского края или уполномоченные ею органы исполнительной власти Приморского края осуществляют полномочия органов местного самоуправления Артемовского городского округа, Владивостокского городского округа, </w:t>
      </w:r>
      <w:proofErr w:type="spellStart"/>
      <w:r>
        <w:t>Смоляниновского</w:t>
      </w:r>
      <w:proofErr w:type="spellEnd"/>
      <w:r>
        <w:t xml:space="preserve"> и </w:t>
      </w:r>
      <w:proofErr w:type="spellStart"/>
      <w:r>
        <w:t>Шкотовского</w:t>
      </w:r>
      <w:proofErr w:type="spellEnd"/>
      <w:r>
        <w:t xml:space="preserve"> городских поселений </w:t>
      </w:r>
      <w:proofErr w:type="spellStart"/>
      <w:r>
        <w:t>Шкотовского</w:t>
      </w:r>
      <w:proofErr w:type="spellEnd"/>
      <w:r>
        <w:t xml:space="preserve"> муниципального района, </w:t>
      </w:r>
      <w:proofErr w:type="spellStart"/>
      <w:r>
        <w:t>Шкотовского</w:t>
      </w:r>
      <w:proofErr w:type="spellEnd"/>
      <w:r>
        <w:t xml:space="preserve"> и </w:t>
      </w:r>
      <w:proofErr w:type="spellStart"/>
      <w:r>
        <w:t>Надеждинского</w:t>
      </w:r>
      <w:proofErr w:type="spellEnd"/>
      <w:r>
        <w:t xml:space="preserve"> муниципальных районов по предоставлению земельных участков, государственная собственность на которые не разграничена (за исключением земельных участков, бесплатно предоставляемых гражданам, имеющим трех и более детей, гражданам, имеющим двух детей, а также молодым семьям для индивидуального жилищного строительства, земельных участков, предоставляемых для строительства объектов дошкольного, начального общего, основного общего, среднего общего образования), в том числе по:</w:t>
      </w:r>
    </w:p>
    <w:p w:rsidR="00FB2432" w:rsidRDefault="00FB2432">
      <w:pPr>
        <w:pStyle w:val="ConsPlusNormal"/>
        <w:jc w:val="both"/>
      </w:pPr>
      <w:r>
        <w:t xml:space="preserve">(в ред. </w:t>
      </w:r>
      <w:hyperlink r:id="rId29" w:history="1">
        <w:r>
          <w:rPr>
            <w:color w:val="0000FF"/>
          </w:rPr>
          <w:t>Закона</w:t>
        </w:r>
      </w:hyperlink>
      <w:r>
        <w:t xml:space="preserve"> Приморского края от 28.12.2016 N 63-КЗ)</w:t>
      </w:r>
    </w:p>
    <w:p w:rsidR="00FB2432" w:rsidRDefault="00FB2432">
      <w:pPr>
        <w:pStyle w:val="ConsPlusNormal"/>
        <w:spacing w:before="220"/>
        <w:ind w:firstLine="540"/>
        <w:jc w:val="both"/>
      </w:pPr>
      <w:r>
        <w:t>1) обеспечению подготовки схемы расположения земельного участка или земельных участков на кадастровом плане территории;</w:t>
      </w:r>
    </w:p>
    <w:p w:rsidR="00FB2432" w:rsidRDefault="00FB2432">
      <w:pPr>
        <w:pStyle w:val="ConsPlusNormal"/>
        <w:spacing w:before="220"/>
        <w:ind w:firstLine="540"/>
        <w:jc w:val="both"/>
      </w:pPr>
      <w:r>
        <w:t>2) утверждению схемы расположения земельного участка или земельных участков на кадастровом плане территории;</w:t>
      </w:r>
    </w:p>
    <w:p w:rsidR="00FB2432" w:rsidRDefault="00FB2432">
      <w:pPr>
        <w:pStyle w:val="ConsPlusNormal"/>
        <w:spacing w:before="220"/>
        <w:ind w:firstLine="540"/>
        <w:jc w:val="both"/>
      </w:pPr>
      <w:r>
        <w:t>3) предоставлению земельных участков на торгах и без проведения торгов.</w:t>
      </w:r>
    </w:p>
    <w:p w:rsidR="00FB2432" w:rsidRDefault="00FB2432">
      <w:pPr>
        <w:pStyle w:val="ConsPlusNormal"/>
        <w:spacing w:before="220"/>
        <w:ind w:firstLine="540"/>
        <w:jc w:val="both"/>
      </w:pPr>
      <w:r>
        <w:t xml:space="preserve">7. С целью реализации законов Приморского края от 8 ноября 2011 года </w:t>
      </w:r>
      <w:hyperlink r:id="rId30" w:history="1">
        <w:r>
          <w:rPr>
            <w:color w:val="0000FF"/>
          </w:rPr>
          <w:t>N 837-КЗ</w:t>
        </w:r>
      </w:hyperlink>
      <w:r>
        <w:t xml:space="preserve"> "О бесплатном предоставлении земельных участков гражданам, имеющим трех и более детей, в Приморском крае", от 27 сентября 2013 года </w:t>
      </w:r>
      <w:hyperlink r:id="rId31" w:history="1">
        <w:r>
          <w:rPr>
            <w:color w:val="0000FF"/>
          </w:rPr>
          <w:t>N 250-КЗ</w:t>
        </w:r>
      </w:hyperlink>
      <w:r>
        <w:t xml:space="preserve"> "О бесплатном предоставлении земельных участков для индивидуального жилищного строительства на территории Приморского края", а также в целях предоставления земельных участков, государственная собственность на которые не разграничена, в целях строительства объектов дошкольного, начального общего, основного общего, среднего образования органы местного самоуправления Владивостокского городского округа, Артемовского городского округа, </w:t>
      </w:r>
      <w:proofErr w:type="spellStart"/>
      <w:r>
        <w:t>Смоляниновского</w:t>
      </w:r>
      <w:proofErr w:type="spellEnd"/>
      <w:r>
        <w:t xml:space="preserve"> и </w:t>
      </w:r>
      <w:proofErr w:type="spellStart"/>
      <w:r>
        <w:t>Шкотовского</w:t>
      </w:r>
      <w:proofErr w:type="spellEnd"/>
      <w:r>
        <w:t xml:space="preserve"> городских поселений </w:t>
      </w:r>
      <w:proofErr w:type="spellStart"/>
      <w:r>
        <w:t>Шкотовского</w:t>
      </w:r>
      <w:proofErr w:type="spellEnd"/>
      <w:r>
        <w:t xml:space="preserve"> муниципального района, </w:t>
      </w:r>
      <w:proofErr w:type="spellStart"/>
      <w:r>
        <w:t>Шкотовского</w:t>
      </w:r>
      <w:proofErr w:type="spellEnd"/>
      <w:r>
        <w:t xml:space="preserve"> и </w:t>
      </w:r>
      <w:proofErr w:type="spellStart"/>
      <w:r>
        <w:t>Надеждинского</w:t>
      </w:r>
      <w:proofErr w:type="spellEnd"/>
      <w:r>
        <w:t xml:space="preserve"> муниципальных районов уведомляют уполномоченный Администрацией Приморского края орган исполнительной власти Приморского края:</w:t>
      </w:r>
    </w:p>
    <w:p w:rsidR="00FB2432" w:rsidRDefault="00FB2432">
      <w:pPr>
        <w:pStyle w:val="ConsPlusNormal"/>
        <w:jc w:val="both"/>
      </w:pPr>
      <w:r>
        <w:t xml:space="preserve">(в ред. </w:t>
      </w:r>
      <w:hyperlink r:id="rId32" w:history="1">
        <w:r>
          <w:rPr>
            <w:color w:val="0000FF"/>
          </w:rPr>
          <w:t>Закона</w:t>
        </w:r>
      </w:hyperlink>
      <w:r>
        <w:t xml:space="preserve"> Приморского края от 28.12.2016 N 63-КЗ)</w:t>
      </w:r>
    </w:p>
    <w:p w:rsidR="00FB2432" w:rsidRDefault="00FB2432">
      <w:pPr>
        <w:pStyle w:val="ConsPlusNormal"/>
        <w:spacing w:before="220"/>
        <w:ind w:firstLine="540"/>
        <w:jc w:val="both"/>
      </w:pPr>
      <w:r>
        <w:t>1) о подготовке схемы расположения земельного участка или земельных участков на кадастровом плане территории не позднее чем за семь календарных дней до начала ее подготовки;</w:t>
      </w:r>
    </w:p>
    <w:p w:rsidR="00FB2432" w:rsidRDefault="00FB2432">
      <w:pPr>
        <w:pStyle w:val="ConsPlusNormal"/>
        <w:spacing w:before="220"/>
        <w:ind w:firstLine="540"/>
        <w:jc w:val="both"/>
      </w:pPr>
      <w:r>
        <w:t>2) об утверждении схемы расположения земельного участка или земельных участков на кадастровом плане территории не позднее чем через три календарных дня со дня ее утверждения.</w:t>
      </w:r>
    </w:p>
    <w:p w:rsidR="00FB2432" w:rsidRDefault="00FB2432">
      <w:pPr>
        <w:pStyle w:val="ConsPlusNormal"/>
        <w:spacing w:before="220"/>
        <w:ind w:firstLine="540"/>
        <w:jc w:val="both"/>
      </w:pPr>
      <w:r>
        <w:t xml:space="preserve">8. Администрация Приморского края или уполномоченный ею орган исполнительной власти Приморского края осуществляет полномочия по предоставлению земельных участков, государственная собственность на которые не разграничена, с учетом уведомлений органов местного самоуправления Владивостокского городского округа, Артемовского городского округа, </w:t>
      </w:r>
      <w:proofErr w:type="spellStart"/>
      <w:r>
        <w:t>Смоляниновского</w:t>
      </w:r>
      <w:proofErr w:type="spellEnd"/>
      <w:r>
        <w:t xml:space="preserve"> и </w:t>
      </w:r>
      <w:proofErr w:type="spellStart"/>
      <w:r>
        <w:t>Шкотовского</w:t>
      </w:r>
      <w:proofErr w:type="spellEnd"/>
      <w:r>
        <w:t xml:space="preserve"> городских поселений </w:t>
      </w:r>
      <w:proofErr w:type="spellStart"/>
      <w:r>
        <w:t>Шкотовского</w:t>
      </w:r>
      <w:proofErr w:type="spellEnd"/>
      <w:r>
        <w:t xml:space="preserve"> муниципального района, </w:t>
      </w:r>
      <w:proofErr w:type="spellStart"/>
      <w:r>
        <w:t>Шкотовского</w:t>
      </w:r>
      <w:proofErr w:type="spellEnd"/>
      <w:r>
        <w:t xml:space="preserve"> и </w:t>
      </w:r>
      <w:proofErr w:type="spellStart"/>
      <w:r>
        <w:t>Надеждинского</w:t>
      </w:r>
      <w:proofErr w:type="spellEnd"/>
      <w:r>
        <w:t xml:space="preserve"> муниципальных районов о подготовке схемы расположения земельного участка или земельных участков на кадастровом плане территории и об утверждении схемы расположения земельного участка или земельных участков на кадастровом плане территории с целью реализации законов Приморского края "</w:t>
      </w:r>
      <w:hyperlink r:id="rId33" w:history="1">
        <w:r>
          <w:rPr>
            <w:color w:val="0000FF"/>
          </w:rPr>
          <w:t>О бесплатном предоставлении земельных участков</w:t>
        </w:r>
      </w:hyperlink>
      <w:r>
        <w:t xml:space="preserve"> гражданам, имеющим трех и более детей, в Приморском крае", "</w:t>
      </w:r>
      <w:hyperlink r:id="rId34" w:history="1">
        <w:r>
          <w:rPr>
            <w:color w:val="0000FF"/>
          </w:rPr>
          <w:t>О бесплатном предоставлении земельных участков</w:t>
        </w:r>
      </w:hyperlink>
      <w:r>
        <w:t xml:space="preserve"> для индивидуального жилищного строительства на территории Приморского края", а также строительства объектов дошкольного, начального общего, основного общего, среднего образования.</w:t>
      </w:r>
    </w:p>
    <w:p w:rsidR="00FB2432" w:rsidRDefault="00FB2432">
      <w:pPr>
        <w:pStyle w:val="ConsPlusNormal"/>
        <w:jc w:val="both"/>
      </w:pPr>
      <w:r>
        <w:t xml:space="preserve">(в ред. </w:t>
      </w:r>
      <w:hyperlink r:id="rId35" w:history="1">
        <w:r>
          <w:rPr>
            <w:color w:val="0000FF"/>
          </w:rPr>
          <w:t>Закона</w:t>
        </w:r>
      </w:hyperlink>
      <w:r>
        <w:t xml:space="preserve"> Приморского края от 28.12.2016 N 63-КЗ)</w:t>
      </w:r>
    </w:p>
    <w:p w:rsidR="00FB2432" w:rsidRDefault="00FB2432">
      <w:pPr>
        <w:pStyle w:val="ConsPlusNormal"/>
        <w:spacing w:before="220"/>
        <w:ind w:firstLine="540"/>
        <w:jc w:val="both"/>
      </w:pPr>
      <w:r>
        <w:t>9. На территории Приморского края образование земельных участков в целях реализации законов Приморского края "</w:t>
      </w:r>
      <w:hyperlink r:id="rId36" w:history="1">
        <w:r>
          <w:rPr>
            <w:color w:val="0000FF"/>
          </w:rPr>
          <w:t>О бесплатном предоставлении земельных участков</w:t>
        </w:r>
      </w:hyperlink>
      <w:r>
        <w:t xml:space="preserve"> гражданам, имеющим трех и более детей, в Приморском крае", "</w:t>
      </w:r>
      <w:hyperlink r:id="rId37" w:history="1">
        <w:r>
          <w:rPr>
            <w:color w:val="0000FF"/>
          </w:rPr>
          <w:t>О бесплатном предоставлении земельных участков</w:t>
        </w:r>
      </w:hyperlink>
      <w:r>
        <w:t xml:space="preserve"> для индивидуального жилищного строительства на территории Приморского края", а также строительства объектов дошкольного, начального общего, основного общего, среднего образования является приоритетным в отношении </w:t>
      </w:r>
      <w:r>
        <w:lastRenderedPageBreak/>
        <w:t>образования земельных участков для иных целей.</w:t>
      </w:r>
    </w:p>
    <w:p w:rsidR="00FB2432" w:rsidRDefault="00FB2432">
      <w:pPr>
        <w:pStyle w:val="ConsPlusNormal"/>
        <w:spacing w:before="220"/>
        <w:ind w:firstLine="540"/>
        <w:jc w:val="both"/>
      </w:pPr>
      <w:r>
        <w:t xml:space="preserve">10. Полномочия, предусмотренные </w:t>
      </w:r>
      <w:hyperlink w:anchor="P30" w:history="1">
        <w:r>
          <w:rPr>
            <w:color w:val="0000FF"/>
          </w:rPr>
          <w:t>пунктами 1</w:t>
        </w:r>
      </w:hyperlink>
      <w:r>
        <w:t xml:space="preserve"> - </w:t>
      </w:r>
      <w:hyperlink w:anchor="P36" w:history="1">
        <w:r>
          <w:rPr>
            <w:color w:val="0000FF"/>
          </w:rPr>
          <w:t>5</w:t>
        </w:r>
      </w:hyperlink>
      <w:r>
        <w:t xml:space="preserve">, </w:t>
      </w:r>
      <w:hyperlink w:anchor="P38" w:history="1">
        <w:r>
          <w:rPr>
            <w:color w:val="0000FF"/>
          </w:rPr>
          <w:t>7</w:t>
        </w:r>
      </w:hyperlink>
      <w:r>
        <w:t xml:space="preserve"> - </w:t>
      </w:r>
      <w:hyperlink w:anchor="P41" w:history="1">
        <w:r>
          <w:rPr>
            <w:color w:val="0000FF"/>
          </w:rPr>
          <w:t>10 части 1</w:t>
        </w:r>
      </w:hyperlink>
      <w:r>
        <w:t xml:space="preserve">, </w:t>
      </w:r>
      <w:hyperlink w:anchor="P52" w:history="1">
        <w:r>
          <w:rPr>
            <w:color w:val="0000FF"/>
          </w:rPr>
          <w:t>частью 2</w:t>
        </w:r>
      </w:hyperlink>
      <w:r>
        <w:t xml:space="preserve">, </w:t>
      </w:r>
      <w:hyperlink w:anchor="P54" w:history="1">
        <w:r>
          <w:rPr>
            <w:color w:val="0000FF"/>
          </w:rPr>
          <w:t>пунктами 1</w:t>
        </w:r>
      </w:hyperlink>
      <w:r>
        <w:t xml:space="preserve"> - </w:t>
      </w:r>
      <w:hyperlink w:anchor="P56" w:history="1">
        <w:r>
          <w:rPr>
            <w:color w:val="0000FF"/>
          </w:rPr>
          <w:t>3</w:t>
        </w:r>
      </w:hyperlink>
      <w:r>
        <w:t xml:space="preserve">, </w:t>
      </w:r>
      <w:hyperlink w:anchor="P59" w:history="1">
        <w:r>
          <w:rPr>
            <w:color w:val="0000FF"/>
          </w:rPr>
          <w:t>5</w:t>
        </w:r>
      </w:hyperlink>
      <w:r>
        <w:t xml:space="preserve">, </w:t>
      </w:r>
      <w:hyperlink w:anchor="P61" w:history="1">
        <w:r>
          <w:rPr>
            <w:color w:val="0000FF"/>
          </w:rPr>
          <w:t>7</w:t>
        </w:r>
      </w:hyperlink>
      <w:r>
        <w:t xml:space="preserve"> - </w:t>
      </w:r>
      <w:hyperlink w:anchor="P66" w:history="1">
        <w:r>
          <w:rPr>
            <w:color w:val="0000FF"/>
          </w:rPr>
          <w:t>12 части 3</w:t>
        </w:r>
      </w:hyperlink>
      <w:r>
        <w:t xml:space="preserve">, </w:t>
      </w:r>
      <w:hyperlink w:anchor="P79" w:history="1">
        <w:r>
          <w:rPr>
            <w:color w:val="0000FF"/>
          </w:rPr>
          <w:t>пунктами 1</w:t>
        </w:r>
      </w:hyperlink>
      <w:r>
        <w:t xml:space="preserve"> - </w:t>
      </w:r>
      <w:hyperlink w:anchor="P80" w:history="1">
        <w:r>
          <w:rPr>
            <w:color w:val="0000FF"/>
          </w:rPr>
          <w:t>3 части 4</w:t>
        </w:r>
      </w:hyperlink>
      <w:r>
        <w:t xml:space="preserve">, </w:t>
      </w:r>
      <w:hyperlink w:anchor="P85" w:history="1">
        <w:r>
          <w:rPr>
            <w:color w:val="0000FF"/>
          </w:rPr>
          <w:t>пунктами 1</w:t>
        </w:r>
      </w:hyperlink>
      <w:r>
        <w:t xml:space="preserve"> - </w:t>
      </w:r>
      <w:hyperlink w:anchor="P85" w:history="1">
        <w:r>
          <w:rPr>
            <w:color w:val="0000FF"/>
          </w:rPr>
          <w:t>8 части 5</w:t>
        </w:r>
      </w:hyperlink>
      <w:r>
        <w:t xml:space="preserve"> настоящей статьи, перераспределяются с 1 января 2015 года, полномочия, предусмотренные </w:t>
      </w:r>
      <w:hyperlink w:anchor="P42" w:history="1">
        <w:r>
          <w:rPr>
            <w:color w:val="0000FF"/>
          </w:rPr>
          <w:t>пунктами 11</w:t>
        </w:r>
      </w:hyperlink>
      <w:r>
        <w:t xml:space="preserve"> - </w:t>
      </w:r>
      <w:hyperlink w:anchor="P49" w:history="1">
        <w:r>
          <w:rPr>
            <w:color w:val="0000FF"/>
          </w:rPr>
          <w:t>18</w:t>
        </w:r>
      </w:hyperlink>
      <w:r>
        <w:t xml:space="preserve">, </w:t>
      </w:r>
      <w:hyperlink w:anchor="P51" w:history="1">
        <w:r>
          <w:rPr>
            <w:color w:val="0000FF"/>
          </w:rPr>
          <w:t>21 части 1</w:t>
        </w:r>
      </w:hyperlink>
      <w:r>
        <w:t xml:space="preserve">, </w:t>
      </w:r>
      <w:hyperlink w:anchor="P67" w:history="1">
        <w:r>
          <w:rPr>
            <w:color w:val="0000FF"/>
          </w:rPr>
          <w:t>пунктами 13</w:t>
        </w:r>
      </w:hyperlink>
      <w:r>
        <w:t xml:space="preserve"> - </w:t>
      </w:r>
      <w:hyperlink w:anchor="P72" w:history="1">
        <w:r>
          <w:rPr>
            <w:color w:val="0000FF"/>
          </w:rPr>
          <w:t>18 части 3</w:t>
        </w:r>
      </w:hyperlink>
      <w:r>
        <w:t xml:space="preserve">, </w:t>
      </w:r>
      <w:hyperlink w:anchor="P82" w:history="1">
        <w:r>
          <w:rPr>
            <w:color w:val="0000FF"/>
          </w:rPr>
          <w:t>пунктами 4</w:t>
        </w:r>
      </w:hyperlink>
      <w:r>
        <w:t xml:space="preserve"> - </w:t>
      </w:r>
      <w:hyperlink w:anchor="P84" w:history="1">
        <w:r>
          <w:rPr>
            <w:color w:val="0000FF"/>
          </w:rPr>
          <w:t>6 части 4</w:t>
        </w:r>
      </w:hyperlink>
      <w:r>
        <w:t xml:space="preserve">, </w:t>
      </w:r>
      <w:hyperlink w:anchor="P85" w:history="1">
        <w:r>
          <w:rPr>
            <w:color w:val="0000FF"/>
          </w:rPr>
          <w:t>пунктами 9</w:t>
        </w:r>
      </w:hyperlink>
      <w:r>
        <w:t xml:space="preserve"> - </w:t>
      </w:r>
      <w:hyperlink w:anchor="P85" w:history="1">
        <w:r>
          <w:rPr>
            <w:color w:val="0000FF"/>
          </w:rPr>
          <w:t>10 части 5</w:t>
        </w:r>
      </w:hyperlink>
      <w:r>
        <w:t xml:space="preserve">, </w:t>
      </w:r>
      <w:hyperlink w:anchor="P98" w:history="1">
        <w:r>
          <w:rPr>
            <w:color w:val="0000FF"/>
          </w:rPr>
          <w:t>частью 6</w:t>
        </w:r>
      </w:hyperlink>
      <w:r>
        <w:t xml:space="preserve"> настоящей статьи, перераспределяются с 1 марта 2015 года.</w:t>
      </w:r>
    </w:p>
    <w:p w:rsidR="00FB2432" w:rsidRDefault="00FB2432">
      <w:pPr>
        <w:pStyle w:val="ConsPlusNormal"/>
        <w:jc w:val="both"/>
      </w:pPr>
      <w:r>
        <w:t xml:space="preserve">(в ред. </w:t>
      </w:r>
      <w:hyperlink r:id="rId38" w:history="1">
        <w:r>
          <w:rPr>
            <w:color w:val="0000FF"/>
          </w:rPr>
          <w:t>Закона</w:t>
        </w:r>
      </w:hyperlink>
      <w:r>
        <w:t xml:space="preserve"> Приморского края от 30.01.2017 N 76-КЗ)</w:t>
      </w:r>
    </w:p>
    <w:p w:rsidR="00FB2432" w:rsidRDefault="00FB2432">
      <w:pPr>
        <w:pStyle w:val="ConsPlusNormal"/>
        <w:spacing w:before="220"/>
        <w:ind w:firstLine="540"/>
        <w:jc w:val="both"/>
      </w:pPr>
      <w:r>
        <w:t xml:space="preserve">11. Утратила силу. - </w:t>
      </w:r>
      <w:hyperlink r:id="rId39" w:history="1">
        <w:r>
          <w:rPr>
            <w:color w:val="0000FF"/>
          </w:rPr>
          <w:t>Закон</w:t>
        </w:r>
      </w:hyperlink>
      <w:r>
        <w:t xml:space="preserve"> Приморского края от 30.01.2017 N 76-КЗ.</w:t>
      </w:r>
    </w:p>
    <w:p w:rsidR="00FB2432" w:rsidRDefault="00FB2432">
      <w:pPr>
        <w:pStyle w:val="ConsPlusNormal"/>
        <w:jc w:val="both"/>
      </w:pPr>
    </w:p>
    <w:p w:rsidR="00FB2432" w:rsidRDefault="00FB2432">
      <w:pPr>
        <w:pStyle w:val="ConsPlusNormal"/>
        <w:ind w:firstLine="540"/>
        <w:jc w:val="both"/>
        <w:outlineLvl w:val="0"/>
      </w:pPr>
      <w:r>
        <w:t>Статья 3</w:t>
      </w:r>
    </w:p>
    <w:p w:rsidR="00FB2432" w:rsidRDefault="00FB2432">
      <w:pPr>
        <w:pStyle w:val="ConsPlusNormal"/>
        <w:ind w:firstLine="540"/>
        <w:jc w:val="both"/>
      </w:pPr>
      <w:r>
        <w:t xml:space="preserve">(в ред. </w:t>
      </w:r>
      <w:hyperlink r:id="rId40" w:history="1">
        <w:r>
          <w:rPr>
            <w:color w:val="0000FF"/>
          </w:rPr>
          <w:t>Закона</w:t>
        </w:r>
      </w:hyperlink>
      <w:r>
        <w:t xml:space="preserve"> Приморского края от 21.07.2016 N 857-КЗ)</w:t>
      </w:r>
    </w:p>
    <w:p w:rsidR="00FB2432" w:rsidRDefault="00FB2432">
      <w:pPr>
        <w:pStyle w:val="ConsPlusNormal"/>
        <w:ind w:firstLine="540"/>
        <w:jc w:val="both"/>
      </w:pPr>
      <w:r>
        <w:t xml:space="preserve">1. Полномочия органов местного самоуправления муниципальных образований Приморского края, предусмотренные </w:t>
      </w:r>
      <w:hyperlink w:anchor="P27" w:history="1">
        <w:r>
          <w:rPr>
            <w:color w:val="0000FF"/>
          </w:rPr>
          <w:t>статьей 2</w:t>
        </w:r>
      </w:hyperlink>
      <w:r>
        <w:t xml:space="preserve"> настоящего Закона, перераспределяются на срок полномочий Законодательного Собрания Приморского края пятого созыва.</w:t>
      </w:r>
    </w:p>
    <w:p w:rsidR="00FB2432" w:rsidRDefault="00FB2432">
      <w:pPr>
        <w:pStyle w:val="ConsPlusNormal"/>
        <w:spacing w:before="220"/>
        <w:ind w:firstLine="540"/>
        <w:jc w:val="both"/>
      </w:pPr>
      <w:r>
        <w:t xml:space="preserve">2. По окончании срока полномочий Законодательного Собрания Приморского края пятого созыва полномочия органов местного самоуправления муниципальных образований Приморского края, предусмотренные </w:t>
      </w:r>
      <w:hyperlink w:anchor="P27" w:history="1">
        <w:r>
          <w:rPr>
            <w:color w:val="0000FF"/>
          </w:rPr>
          <w:t>статьей 2</w:t>
        </w:r>
      </w:hyperlink>
      <w:r>
        <w:t xml:space="preserve"> настоящего Закона, перераспределяются на срок полномочий Законодательного Собрания Приморского края шестого созыва.</w:t>
      </w:r>
    </w:p>
    <w:p w:rsidR="00FB2432" w:rsidRDefault="00FB2432">
      <w:pPr>
        <w:pStyle w:val="ConsPlusNormal"/>
        <w:jc w:val="both"/>
      </w:pPr>
    </w:p>
    <w:p w:rsidR="00FB2432" w:rsidRDefault="00FB2432">
      <w:pPr>
        <w:pStyle w:val="ConsPlusNormal"/>
        <w:ind w:firstLine="540"/>
        <w:jc w:val="both"/>
        <w:outlineLvl w:val="0"/>
      </w:pPr>
      <w:r>
        <w:t>Статья 4</w:t>
      </w:r>
    </w:p>
    <w:p w:rsidR="00FB2432" w:rsidRDefault="00FB2432">
      <w:pPr>
        <w:pStyle w:val="ConsPlusNormal"/>
        <w:ind w:firstLine="540"/>
        <w:jc w:val="both"/>
      </w:pPr>
      <w:r>
        <w:t xml:space="preserve">Внести в </w:t>
      </w:r>
      <w:hyperlink r:id="rId41" w:history="1">
        <w:r>
          <w:rPr>
            <w:color w:val="0000FF"/>
          </w:rPr>
          <w:t>Закон</w:t>
        </w:r>
      </w:hyperlink>
      <w:r>
        <w:t xml:space="preserve"> Приморского края от 5 марта 2007 года N 42-КЗ "О составе и порядке деятельности комиссии по подготовке проекта правил землепользования и застройки поселений, городских округов и межселенных территорий в Приморском крае" (Ведомости Законодательного Собрания Приморского края, 2007, N 10, стр. 67) следующее изменение:</w:t>
      </w:r>
    </w:p>
    <w:p w:rsidR="00FB2432" w:rsidRDefault="00FB2432">
      <w:pPr>
        <w:pStyle w:val="ConsPlusNormal"/>
        <w:spacing w:before="220"/>
        <w:ind w:firstLine="540"/>
        <w:jc w:val="both"/>
      </w:pPr>
      <w:hyperlink r:id="rId42" w:history="1">
        <w:r>
          <w:rPr>
            <w:color w:val="0000FF"/>
          </w:rPr>
          <w:t>дополнить</w:t>
        </w:r>
      </w:hyperlink>
      <w:r>
        <w:t xml:space="preserve"> статьей 1(1) следующего содержания:</w:t>
      </w:r>
    </w:p>
    <w:p w:rsidR="00FB2432" w:rsidRDefault="00FB2432">
      <w:pPr>
        <w:pStyle w:val="ConsPlusNormal"/>
        <w:spacing w:before="220"/>
        <w:ind w:firstLine="540"/>
        <w:jc w:val="both"/>
      </w:pPr>
      <w:r>
        <w:t>"Статья 1(1). Состав и особенности деятельности единой комиссии по подготовке правил землепользования и застройки в случае перераспределения полномочий</w:t>
      </w:r>
    </w:p>
    <w:p w:rsidR="00FB2432" w:rsidRDefault="00FB2432">
      <w:pPr>
        <w:pStyle w:val="ConsPlusNormal"/>
        <w:jc w:val="both"/>
      </w:pPr>
    </w:p>
    <w:p w:rsidR="00FB2432" w:rsidRDefault="00FB2432">
      <w:pPr>
        <w:pStyle w:val="ConsPlusNormal"/>
        <w:ind w:firstLine="540"/>
        <w:jc w:val="both"/>
      </w:pPr>
      <w:r>
        <w:t>1. В случае перераспределения в соответствии с законом Приморского края между органами местного самоуправления муниципальных образований Приморского края и органами государственной власти Приморского края полномочий в сфере градостроительства Администрация Приморского края создает единую комиссию по подготовке проектов правил землепользования и застройки муниципальных образований Приморского края, полномочия которых перераспределены в соответствии с законом Приморского края (далее - единая комиссия).</w:t>
      </w:r>
    </w:p>
    <w:p w:rsidR="00FB2432" w:rsidRDefault="00FB2432">
      <w:pPr>
        <w:pStyle w:val="ConsPlusNormal"/>
        <w:spacing w:before="220"/>
        <w:ind w:firstLine="540"/>
        <w:jc w:val="both"/>
      </w:pPr>
      <w:r>
        <w:t>2. В состав единой комиссии включаются:</w:t>
      </w:r>
    </w:p>
    <w:p w:rsidR="00FB2432" w:rsidRDefault="00FB2432">
      <w:pPr>
        <w:pStyle w:val="ConsPlusNormal"/>
        <w:spacing w:before="220"/>
        <w:ind w:firstLine="540"/>
        <w:jc w:val="both"/>
      </w:pPr>
      <w:r>
        <w:t>представители уполномоченных органов исполнительной власти Приморского края в области архитектуры и градостроительства, землепользования и имущественных отношений, охраны окружающей среды, охраны культурного наследия;</w:t>
      </w:r>
    </w:p>
    <w:p w:rsidR="00FB2432" w:rsidRDefault="00FB2432">
      <w:pPr>
        <w:pStyle w:val="ConsPlusNormal"/>
        <w:spacing w:before="220"/>
        <w:ind w:firstLine="540"/>
        <w:jc w:val="both"/>
      </w:pPr>
      <w:r>
        <w:t>представители органов местного самоуправления муниципальных образований Приморского края, полномочия которых перераспределены в соответствии с законом Приморского края;</w:t>
      </w:r>
    </w:p>
    <w:p w:rsidR="00FB2432" w:rsidRDefault="00FB2432">
      <w:pPr>
        <w:pStyle w:val="ConsPlusNormal"/>
        <w:spacing w:before="220"/>
        <w:ind w:firstLine="540"/>
        <w:jc w:val="both"/>
      </w:pPr>
      <w:r>
        <w:t>представители органов государственного надзора, научных, строительных и проектных организаций, общественных объединений.</w:t>
      </w:r>
    </w:p>
    <w:p w:rsidR="00FB2432" w:rsidRDefault="00FB2432">
      <w:pPr>
        <w:pStyle w:val="ConsPlusNormal"/>
        <w:spacing w:before="220"/>
        <w:ind w:firstLine="540"/>
        <w:jc w:val="both"/>
      </w:pPr>
      <w:r>
        <w:t>Количество представителей уполномоченных органов исполнительной власти Приморского края в области архитектуры и градостроительства, землепользования и имущественных отношений, охраны окружающей среды, охраны культурного наследия в составе единой комиссии должно быть равным общему количеству представителей органов местного самоуправления муниципальных образований Приморского края, полномочия которых перераспределены в соответствии с законом Приморского края, и представителей органов государственного надзора, научных, строительных и проектных организаций, общественных объединений.</w:t>
      </w:r>
    </w:p>
    <w:p w:rsidR="00FB2432" w:rsidRDefault="00FB2432">
      <w:pPr>
        <w:pStyle w:val="ConsPlusNormal"/>
        <w:spacing w:before="220"/>
        <w:ind w:firstLine="540"/>
        <w:jc w:val="both"/>
      </w:pPr>
      <w:r>
        <w:lastRenderedPageBreak/>
        <w:t>3. Персональный состав единой комиссии и внесение изменений в него утверждаются Администрацией Приморского края.</w:t>
      </w:r>
    </w:p>
    <w:p w:rsidR="00FB2432" w:rsidRDefault="00FB2432">
      <w:pPr>
        <w:pStyle w:val="ConsPlusNormal"/>
        <w:spacing w:before="220"/>
        <w:ind w:firstLine="540"/>
        <w:jc w:val="both"/>
      </w:pPr>
      <w:r>
        <w:t>4. Председатель единой комиссии назначается Администрацией Приморского края.</w:t>
      </w:r>
    </w:p>
    <w:p w:rsidR="00FB2432" w:rsidRDefault="00FB2432">
      <w:pPr>
        <w:pStyle w:val="ConsPlusNormal"/>
        <w:spacing w:before="220"/>
        <w:ind w:firstLine="540"/>
        <w:jc w:val="both"/>
      </w:pPr>
      <w:r>
        <w:t>5. Заседания единой комиссии проводятся по мере необходимости в течение срока, на который перераспределяются полномочия между органами местного самоуправления муниципальных образований Приморского края и органами государственной власти Приморского края в сфере градостроительства.</w:t>
      </w:r>
    </w:p>
    <w:p w:rsidR="00FB2432" w:rsidRDefault="00FB2432">
      <w:pPr>
        <w:pStyle w:val="ConsPlusNormal"/>
        <w:spacing w:before="220"/>
        <w:ind w:firstLine="540"/>
        <w:jc w:val="both"/>
      </w:pPr>
      <w:r>
        <w:t>6. Направления деятельности единой комиссии определяются Администрацией Приморского края.".</w:t>
      </w:r>
    </w:p>
    <w:p w:rsidR="00FB2432" w:rsidRDefault="00FB2432">
      <w:pPr>
        <w:pStyle w:val="ConsPlusNormal"/>
        <w:jc w:val="both"/>
      </w:pPr>
    </w:p>
    <w:p w:rsidR="00FB2432" w:rsidRDefault="00FB2432">
      <w:pPr>
        <w:pStyle w:val="ConsPlusNormal"/>
        <w:ind w:firstLine="540"/>
        <w:jc w:val="both"/>
        <w:outlineLvl w:val="0"/>
      </w:pPr>
      <w:r>
        <w:t>Статья 5</w:t>
      </w:r>
    </w:p>
    <w:p w:rsidR="00FB2432" w:rsidRDefault="00FB2432">
      <w:pPr>
        <w:pStyle w:val="ConsPlusNormal"/>
        <w:ind w:firstLine="540"/>
        <w:jc w:val="both"/>
      </w:pPr>
      <w:r>
        <w:t xml:space="preserve">Внести в </w:t>
      </w:r>
      <w:hyperlink r:id="rId43" w:history="1">
        <w:r>
          <w:rPr>
            <w:color w:val="0000FF"/>
          </w:rPr>
          <w:t>Закон</w:t>
        </w:r>
      </w:hyperlink>
      <w:r>
        <w:t xml:space="preserve"> Приморского края от 29 декабря 2003 года N 90-КЗ "О регулировании земельных отношений в Приморском крае" (Ведомости Законодательного Собрания Приморского края, 2003, N 45, стр. 10; 2005, N 92, стр. 10; 2006, N 127, стр. 9, N 2, стр. 19, N 3 стр. 24; 2007, N 44, стр. 24; 2008, N 68, стр. 6, N 92, стр. 8; 2009, N 104, стр. 5, N 118, стр. 32, N 136, стр. 3; 2010, N 138, стр. 8, N 141, стр. 52; 2011, N 174, стр. 4, N 194, стр. 86, N 206, стр. 63; 2012, N 8, стр. 72, N 23, стр. 24, стр. 38, N 35, стр. 225; 2013, N 52, стр. 34, N 55, стр. 3, стр. 38, N 57, стр. 20, N 67, стр. 24, 2014, N 73, стр. 40) следующие изменения:</w:t>
      </w:r>
    </w:p>
    <w:p w:rsidR="00FB2432" w:rsidRDefault="00FB2432">
      <w:pPr>
        <w:pStyle w:val="ConsPlusNormal"/>
        <w:spacing w:before="220"/>
        <w:ind w:firstLine="540"/>
        <w:jc w:val="both"/>
      </w:pPr>
      <w:r>
        <w:t xml:space="preserve">1) </w:t>
      </w:r>
      <w:hyperlink r:id="rId44" w:history="1">
        <w:r>
          <w:rPr>
            <w:color w:val="0000FF"/>
          </w:rPr>
          <w:t>статью 5</w:t>
        </w:r>
      </w:hyperlink>
      <w:r>
        <w:t xml:space="preserve"> изложить в следующей редакции:</w:t>
      </w:r>
    </w:p>
    <w:p w:rsidR="00FB2432" w:rsidRDefault="00FB2432">
      <w:pPr>
        <w:pStyle w:val="ConsPlusNormal"/>
        <w:spacing w:before="220"/>
        <w:ind w:firstLine="540"/>
        <w:jc w:val="both"/>
      </w:pPr>
      <w:r>
        <w:t>"Статья 5. Перевод земель из одной категории в другую</w:t>
      </w:r>
    </w:p>
    <w:p w:rsidR="00FB2432" w:rsidRDefault="00FB2432">
      <w:pPr>
        <w:pStyle w:val="ConsPlusNormal"/>
        <w:jc w:val="both"/>
      </w:pPr>
    </w:p>
    <w:p w:rsidR="00FB2432" w:rsidRDefault="00FB2432">
      <w:pPr>
        <w:pStyle w:val="ConsPlusNormal"/>
        <w:ind w:firstLine="540"/>
        <w:jc w:val="both"/>
      </w:pPr>
      <w:r>
        <w:t>Перевод земель из одной категории в другую осуществляется:</w:t>
      </w:r>
    </w:p>
    <w:p w:rsidR="00FB2432" w:rsidRDefault="00FB2432">
      <w:pPr>
        <w:pStyle w:val="ConsPlusNormal"/>
        <w:spacing w:before="220"/>
        <w:ind w:firstLine="540"/>
        <w:jc w:val="both"/>
      </w:pPr>
      <w:r>
        <w:t xml:space="preserve">1) органами исполнительной власти Приморского края - в отношении земельных участков, находящихся в собственности Приморского края, земель сельскохозяйственного назначения, находящихся в муниципальной и частной собственности, а также в границах Артемовского городского округа, Владивостокского городского округа, поселений, входящих в состав </w:t>
      </w:r>
      <w:proofErr w:type="spellStart"/>
      <w:r>
        <w:t>Шкотовского</w:t>
      </w:r>
      <w:proofErr w:type="spellEnd"/>
      <w:r>
        <w:t xml:space="preserve"> и </w:t>
      </w:r>
      <w:proofErr w:type="spellStart"/>
      <w:r>
        <w:t>Надеждинского</w:t>
      </w:r>
      <w:proofErr w:type="spellEnd"/>
      <w:r>
        <w:t xml:space="preserve"> муниципальных районов, - в отношении земель, находящихся в частной собственности, земель, государственная собственность на которые не разграничена;</w:t>
      </w:r>
    </w:p>
    <w:p w:rsidR="00FB2432" w:rsidRDefault="00FB2432">
      <w:pPr>
        <w:pStyle w:val="ConsPlusNormal"/>
        <w:spacing w:before="220"/>
        <w:ind w:firstLine="540"/>
        <w:jc w:val="both"/>
      </w:pPr>
      <w:r>
        <w:t xml:space="preserve">2) 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 а также в отношении земель, государственная собственность на которые не разграничена, за исключением земель, расположенных в границах Артемовского городского округа, Владивостокского городского округа, поселений, входящих в состав </w:t>
      </w:r>
      <w:proofErr w:type="spellStart"/>
      <w:r>
        <w:t>Надеждинского</w:t>
      </w:r>
      <w:proofErr w:type="spellEnd"/>
      <w:r>
        <w:t xml:space="preserve"> и </w:t>
      </w:r>
      <w:proofErr w:type="spellStart"/>
      <w:r>
        <w:t>Шкотовского</w:t>
      </w:r>
      <w:proofErr w:type="spellEnd"/>
      <w:r>
        <w:t xml:space="preserve"> муниципальных районов.";</w:t>
      </w:r>
    </w:p>
    <w:p w:rsidR="00FB2432" w:rsidRDefault="00FB2432">
      <w:pPr>
        <w:pStyle w:val="ConsPlusNormal"/>
        <w:spacing w:before="220"/>
        <w:ind w:firstLine="540"/>
        <w:jc w:val="both"/>
      </w:pPr>
      <w:r>
        <w:t xml:space="preserve">2) в </w:t>
      </w:r>
      <w:hyperlink r:id="rId45" w:history="1">
        <w:r>
          <w:rPr>
            <w:color w:val="0000FF"/>
          </w:rPr>
          <w:t>статье 7</w:t>
        </w:r>
      </w:hyperlink>
      <w:r>
        <w:t>:</w:t>
      </w:r>
    </w:p>
    <w:p w:rsidR="00FB2432" w:rsidRDefault="00FB2432">
      <w:pPr>
        <w:pStyle w:val="ConsPlusNormal"/>
        <w:spacing w:before="220"/>
        <w:ind w:firstLine="540"/>
        <w:jc w:val="both"/>
      </w:pPr>
      <w:r>
        <w:t xml:space="preserve">а) </w:t>
      </w:r>
      <w:hyperlink r:id="rId46" w:history="1">
        <w:r>
          <w:rPr>
            <w:color w:val="0000FF"/>
          </w:rPr>
          <w:t>пункт 9</w:t>
        </w:r>
      </w:hyperlink>
      <w:r>
        <w:t xml:space="preserve"> изложить в следующей редакции:</w:t>
      </w:r>
    </w:p>
    <w:p w:rsidR="00FB2432" w:rsidRDefault="00FB2432">
      <w:pPr>
        <w:pStyle w:val="ConsPlusNormal"/>
        <w:spacing w:before="220"/>
        <w:ind w:firstLine="540"/>
        <w:jc w:val="both"/>
      </w:pPr>
      <w:r>
        <w:t xml:space="preserve">"9) осуществляют перевод земельных участков, находящихся в собственности Приморского края, земель сельскохозяйственного назначения, находящихся в муниципальной и частной собственности, а также в границах Артемовского городского округа, Владивостокского городского округа, поселений, входящих в состав </w:t>
      </w:r>
      <w:proofErr w:type="spellStart"/>
      <w:r>
        <w:t>Шкотовского</w:t>
      </w:r>
      <w:proofErr w:type="spellEnd"/>
      <w:r>
        <w:t xml:space="preserve"> и </w:t>
      </w:r>
      <w:proofErr w:type="spellStart"/>
      <w:r>
        <w:t>Надеждинского</w:t>
      </w:r>
      <w:proofErr w:type="spellEnd"/>
      <w:r>
        <w:t xml:space="preserve"> муниципальных районов, - в отношении земельных участков, находящихся в частной собственности, земель, государственная собственность на которые не разграничена, из одной категории в другую;";</w:t>
      </w:r>
    </w:p>
    <w:p w:rsidR="00FB2432" w:rsidRDefault="00FB2432">
      <w:pPr>
        <w:pStyle w:val="ConsPlusNormal"/>
        <w:spacing w:before="220"/>
        <w:ind w:firstLine="540"/>
        <w:jc w:val="both"/>
      </w:pPr>
      <w:r>
        <w:t xml:space="preserve">б) </w:t>
      </w:r>
      <w:hyperlink r:id="rId47" w:history="1">
        <w:r>
          <w:rPr>
            <w:color w:val="0000FF"/>
          </w:rPr>
          <w:t>пункт 10</w:t>
        </w:r>
      </w:hyperlink>
      <w:r>
        <w:t xml:space="preserve"> признать утратившим силу;</w:t>
      </w:r>
    </w:p>
    <w:p w:rsidR="00FB2432" w:rsidRDefault="00FB2432">
      <w:pPr>
        <w:pStyle w:val="ConsPlusNormal"/>
        <w:spacing w:before="220"/>
        <w:ind w:firstLine="540"/>
        <w:jc w:val="both"/>
      </w:pPr>
      <w:bookmarkStart w:id="23" w:name="P150"/>
      <w:bookmarkEnd w:id="23"/>
      <w:r>
        <w:t xml:space="preserve">в) </w:t>
      </w:r>
      <w:hyperlink r:id="rId48" w:history="1">
        <w:r>
          <w:rPr>
            <w:color w:val="0000FF"/>
          </w:rPr>
          <w:t>пункт 21(1)</w:t>
        </w:r>
      </w:hyperlink>
      <w:r>
        <w:t xml:space="preserve"> изложить в следующей редакции:</w:t>
      </w:r>
    </w:p>
    <w:p w:rsidR="00FB2432" w:rsidRDefault="00FB2432">
      <w:pPr>
        <w:pStyle w:val="ConsPlusNormal"/>
        <w:spacing w:before="220"/>
        <w:ind w:firstLine="540"/>
        <w:jc w:val="both"/>
      </w:pPr>
      <w:bookmarkStart w:id="24" w:name="P151"/>
      <w:bookmarkEnd w:id="24"/>
      <w:r>
        <w:t>"21(1) распоряжаются земельными участками, государственная собственность на которые не разграничена, на территориях муниципальных образований Приморского края, полномочия которых по распоряжению земельными участками, государственная собственность на которые не разграничена, перераспределены в соответствии с законом Приморского края между органами местного самоуправления муниципальных образований Приморского края и органами государственной власти Приморского края.";</w:t>
      </w:r>
    </w:p>
    <w:p w:rsidR="00FB2432" w:rsidRDefault="00FB2432">
      <w:pPr>
        <w:pStyle w:val="ConsPlusNormal"/>
        <w:spacing w:before="220"/>
        <w:ind w:firstLine="540"/>
        <w:jc w:val="both"/>
      </w:pPr>
      <w:r>
        <w:lastRenderedPageBreak/>
        <w:t xml:space="preserve">г) </w:t>
      </w:r>
      <w:hyperlink r:id="rId49" w:history="1">
        <w:r>
          <w:rPr>
            <w:color w:val="0000FF"/>
          </w:rPr>
          <w:t>дополнить</w:t>
        </w:r>
      </w:hyperlink>
      <w:r>
        <w:t xml:space="preserve"> пунктом 21(3) следующего содержания:</w:t>
      </w:r>
    </w:p>
    <w:p w:rsidR="00FB2432" w:rsidRDefault="00FB2432">
      <w:pPr>
        <w:pStyle w:val="ConsPlusNormal"/>
        <w:spacing w:before="220"/>
        <w:ind w:firstLine="540"/>
        <w:jc w:val="both"/>
      </w:pPr>
      <w:r>
        <w:t xml:space="preserve">"21(3) осуществляют в границах Артемовского городского округа, Владивостокского городского округа, поселений, входящих в состав </w:t>
      </w:r>
      <w:proofErr w:type="spellStart"/>
      <w:r>
        <w:t>Шкотовского</w:t>
      </w:r>
      <w:proofErr w:type="spellEnd"/>
      <w:r>
        <w:t xml:space="preserve"> и </w:t>
      </w:r>
      <w:proofErr w:type="spellStart"/>
      <w:r>
        <w:t>Надеждинского</w:t>
      </w:r>
      <w:proofErr w:type="spellEnd"/>
      <w:r>
        <w:t xml:space="preserve"> муниципальных районов, отнесение земель или земельных участков в составе таких земель, государственная собственность на которые не разграничена, к определенной категории земель;";</w:t>
      </w:r>
    </w:p>
    <w:p w:rsidR="00FB2432" w:rsidRDefault="00FB2432">
      <w:pPr>
        <w:pStyle w:val="ConsPlusNormal"/>
        <w:spacing w:before="220"/>
        <w:ind w:firstLine="540"/>
        <w:jc w:val="both"/>
      </w:pPr>
      <w:r>
        <w:t xml:space="preserve">3) в </w:t>
      </w:r>
      <w:hyperlink r:id="rId50" w:history="1">
        <w:r>
          <w:rPr>
            <w:color w:val="0000FF"/>
          </w:rPr>
          <w:t>статье 8</w:t>
        </w:r>
      </w:hyperlink>
      <w:r>
        <w:t>:</w:t>
      </w:r>
    </w:p>
    <w:p w:rsidR="00FB2432" w:rsidRDefault="00FB2432">
      <w:pPr>
        <w:pStyle w:val="ConsPlusNormal"/>
        <w:spacing w:before="220"/>
        <w:ind w:firstLine="540"/>
        <w:jc w:val="both"/>
      </w:pPr>
      <w:bookmarkStart w:id="25" w:name="P155"/>
      <w:bookmarkEnd w:id="25"/>
      <w:r>
        <w:t xml:space="preserve">а) </w:t>
      </w:r>
      <w:hyperlink r:id="rId51" w:history="1">
        <w:r>
          <w:rPr>
            <w:color w:val="0000FF"/>
          </w:rPr>
          <w:t>часть 2</w:t>
        </w:r>
      </w:hyperlink>
      <w:r>
        <w:t xml:space="preserve"> изложить в следующей редакции:</w:t>
      </w:r>
    </w:p>
    <w:p w:rsidR="00FB2432" w:rsidRDefault="00FB2432">
      <w:pPr>
        <w:pStyle w:val="ConsPlusNormal"/>
        <w:spacing w:before="220"/>
        <w:ind w:firstLine="540"/>
        <w:jc w:val="both"/>
      </w:pPr>
      <w:r>
        <w:t xml:space="preserve">"2. Уполномоченные органы местного самоуправления Артемовского городского округа, Владивостокского городского округа, поселений, входящих в состав </w:t>
      </w:r>
      <w:proofErr w:type="spellStart"/>
      <w:r>
        <w:t>Шкотовского</w:t>
      </w:r>
      <w:proofErr w:type="spellEnd"/>
      <w:r>
        <w:t xml:space="preserve"> и </w:t>
      </w:r>
      <w:proofErr w:type="spellStart"/>
      <w:r>
        <w:t>Надеждинского</w:t>
      </w:r>
      <w:proofErr w:type="spellEnd"/>
      <w:r>
        <w:t xml:space="preserve"> муниципальных районов, осуществляют полномочия по распоряжению земельными участками, государственная собственность на которые не разграничена, в границах соответствующего муниципального образования, в отношении:</w:t>
      </w:r>
    </w:p>
    <w:p w:rsidR="00FB2432" w:rsidRDefault="00FB2432">
      <w:pPr>
        <w:pStyle w:val="ConsPlusNormal"/>
        <w:spacing w:before="220"/>
        <w:ind w:firstLine="540"/>
        <w:jc w:val="both"/>
      </w:pPr>
      <w:r>
        <w:t>1) земельных участков, бесплатно предоставляемых гражданам, имеющим трех и более детей, для индивидуального жилищного строительства;</w:t>
      </w:r>
    </w:p>
    <w:p w:rsidR="00FB2432" w:rsidRDefault="00FB2432">
      <w:pPr>
        <w:pStyle w:val="ConsPlusNormal"/>
        <w:spacing w:before="220"/>
        <w:ind w:firstLine="540"/>
        <w:jc w:val="both"/>
      </w:pPr>
      <w:r>
        <w:t>2) земельных участков, бесплатно предоставляемых гражданам, имеющим двух детей, а также молодым семьям для индивидуального жилищного строительства;</w:t>
      </w:r>
    </w:p>
    <w:p w:rsidR="00FB2432" w:rsidRDefault="00FB2432">
      <w:pPr>
        <w:pStyle w:val="ConsPlusNormal"/>
        <w:spacing w:before="220"/>
        <w:ind w:firstLine="540"/>
        <w:jc w:val="both"/>
      </w:pPr>
      <w:bookmarkStart w:id="26" w:name="P159"/>
      <w:bookmarkEnd w:id="26"/>
      <w:r>
        <w:t>3) земельных участков, предоставляемых для строительства объектов дошкольного, начального общего, основного общего, среднего общего образования.";</w:t>
      </w:r>
    </w:p>
    <w:p w:rsidR="00FB2432" w:rsidRDefault="00FB2432">
      <w:pPr>
        <w:pStyle w:val="ConsPlusNormal"/>
        <w:spacing w:before="220"/>
        <w:ind w:firstLine="540"/>
        <w:jc w:val="both"/>
      </w:pPr>
      <w:r>
        <w:t xml:space="preserve">б) </w:t>
      </w:r>
      <w:hyperlink r:id="rId52" w:history="1">
        <w:r>
          <w:rPr>
            <w:color w:val="0000FF"/>
          </w:rPr>
          <w:t>дополнить</w:t>
        </w:r>
      </w:hyperlink>
      <w:r>
        <w:t xml:space="preserve"> частью 3 следующего содержания:</w:t>
      </w:r>
    </w:p>
    <w:p w:rsidR="00FB2432" w:rsidRDefault="00FB2432">
      <w:pPr>
        <w:pStyle w:val="ConsPlusNormal"/>
        <w:spacing w:before="220"/>
        <w:ind w:firstLine="540"/>
        <w:jc w:val="both"/>
      </w:pPr>
      <w:r>
        <w:t xml:space="preserve">"3. Органы местного самоуправления, за исключением органов местного самоуправления Артемовского городского округа, Владивостокского городского округа, поселений, входящих в состав </w:t>
      </w:r>
      <w:proofErr w:type="spellStart"/>
      <w:r>
        <w:t>Надеждинского</w:t>
      </w:r>
      <w:proofErr w:type="spellEnd"/>
      <w:r>
        <w:t xml:space="preserve"> и </w:t>
      </w:r>
      <w:proofErr w:type="spellStart"/>
      <w:r>
        <w:t>Шкотовского</w:t>
      </w:r>
      <w:proofErr w:type="spellEnd"/>
      <w:r>
        <w:t xml:space="preserve"> муниципальных районов, осуществляют отнесение земель или земельных участков в составе таких земель, государственная собственность на которые не разграничена, к определенной категории земель.".</w:t>
      </w:r>
    </w:p>
    <w:p w:rsidR="00FB2432" w:rsidRDefault="00FB2432">
      <w:pPr>
        <w:pStyle w:val="ConsPlusNormal"/>
        <w:jc w:val="both"/>
      </w:pPr>
    </w:p>
    <w:p w:rsidR="00FB2432" w:rsidRDefault="00FB2432">
      <w:pPr>
        <w:pStyle w:val="ConsPlusNormal"/>
        <w:ind w:firstLine="540"/>
        <w:jc w:val="both"/>
        <w:outlineLvl w:val="0"/>
      </w:pPr>
      <w:r>
        <w:t>Статья 6</w:t>
      </w:r>
    </w:p>
    <w:p w:rsidR="00FB2432" w:rsidRDefault="00FB2432">
      <w:pPr>
        <w:pStyle w:val="ConsPlusNormal"/>
        <w:jc w:val="both"/>
      </w:pPr>
    </w:p>
    <w:p w:rsidR="00FB2432" w:rsidRDefault="00FB2432">
      <w:pPr>
        <w:pStyle w:val="ConsPlusNormal"/>
        <w:ind w:firstLine="540"/>
        <w:jc w:val="both"/>
      </w:pPr>
      <w:r>
        <w:t xml:space="preserve">1. Настоящий Закон вступает в силу с 1 января 2015 года, за исключением </w:t>
      </w:r>
      <w:hyperlink w:anchor="P150" w:history="1">
        <w:r>
          <w:rPr>
            <w:color w:val="0000FF"/>
          </w:rPr>
          <w:t>абзацев одиннадцатого</w:t>
        </w:r>
      </w:hyperlink>
      <w:r>
        <w:t xml:space="preserve"> - </w:t>
      </w:r>
      <w:hyperlink w:anchor="P151" w:history="1">
        <w:r>
          <w:rPr>
            <w:color w:val="0000FF"/>
          </w:rPr>
          <w:t>двенадцатого</w:t>
        </w:r>
      </w:hyperlink>
      <w:r>
        <w:t xml:space="preserve">, </w:t>
      </w:r>
      <w:hyperlink w:anchor="P155" w:history="1">
        <w:r>
          <w:rPr>
            <w:color w:val="0000FF"/>
          </w:rPr>
          <w:t>шестнадцатого</w:t>
        </w:r>
      </w:hyperlink>
      <w:r>
        <w:t xml:space="preserve"> - </w:t>
      </w:r>
      <w:hyperlink w:anchor="P159" w:history="1">
        <w:r>
          <w:rPr>
            <w:color w:val="0000FF"/>
          </w:rPr>
          <w:t>двадцатого статьи 5</w:t>
        </w:r>
      </w:hyperlink>
      <w:r>
        <w:t xml:space="preserve"> настоящего Закона, которые вступают в силу с 1 марта 2015 года.</w:t>
      </w:r>
    </w:p>
    <w:p w:rsidR="00FB2432" w:rsidRDefault="00FB2432">
      <w:pPr>
        <w:pStyle w:val="ConsPlusNormal"/>
        <w:spacing w:before="220"/>
        <w:ind w:firstLine="540"/>
        <w:jc w:val="both"/>
      </w:pPr>
      <w:r>
        <w:t xml:space="preserve">2. Взаимодействие между органами местного самоуправления и Администрацией Приморского края или уполномоченными органами исполнительной власти Приморского края по вопросам осуществления полномочий, указанных в </w:t>
      </w:r>
      <w:hyperlink w:anchor="P27" w:history="1">
        <w:r>
          <w:rPr>
            <w:color w:val="0000FF"/>
          </w:rPr>
          <w:t>статье 2</w:t>
        </w:r>
      </w:hyperlink>
      <w:r>
        <w:t xml:space="preserve"> настоящего Закона, осуществляется в соответствии с соглашениями, заключаемыми между Администрацией Приморского края и органами местного самоуправления муниципальных образований, указанных в </w:t>
      </w:r>
      <w:hyperlink w:anchor="P27" w:history="1">
        <w:r>
          <w:rPr>
            <w:color w:val="0000FF"/>
          </w:rPr>
          <w:t>статье 2</w:t>
        </w:r>
      </w:hyperlink>
      <w:r>
        <w:t xml:space="preserve"> настоящего Закона.</w:t>
      </w:r>
    </w:p>
    <w:p w:rsidR="00FB2432" w:rsidRDefault="00FB2432">
      <w:pPr>
        <w:pStyle w:val="ConsPlusNormal"/>
        <w:spacing w:before="220"/>
        <w:ind w:firstLine="540"/>
        <w:jc w:val="both"/>
      </w:pPr>
      <w:r>
        <w:t xml:space="preserve">3. Органам местного самоуправления Артемовского городского округа, </w:t>
      </w:r>
      <w:proofErr w:type="spellStart"/>
      <w:r>
        <w:t>Шкотовского</w:t>
      </w:r>
      <w:proofErr w:type="spellEnd"/>
      <w:r>
        <w:t xml:space="preserve"> муниципального района и </w:t>
      </w:r>
      <w:proofErr w:type="spellStart"/>
      <w:r>
        <w:t>Надеждинского</w:t>
      </w:r>
      <w:proofErr w:type="spellEnd"/>
      <w:r>
        <w:t xml:space="preserve"> муниципального района в срок до 1 марта 2015 года обеспечить передачу уполномоченному органу исполнительной власти Приморского края следующих документов:</w:t>
      </w:r>
    </w:p>
    <w:p w:rsidR="00FB2432" w:rsidRDefault="00FB2432">
      <w:pPr>
        <w:pStyle w:val="ConsPlusNormal"/>
        <w:spacing w:before="220"/>
        <w:ind w:firstLine="540"/>
        <w:jc w:val="both"/>
      </w:pPr>
      <w:r>
        <w:t>1) заявления юридических и физических лиц по вопросам управления и распоряжения земельными участками, государственная собственность на которые не разграничена, решения по которым не приняты;</w:t>
      </w:r>
    </w:p>
    <w:p w:rsidR="00FB2432" w:rsidRDefault="00FB2432">
      <w:pPr>
        <w:pStyle w:val="ConsPlusNormal"/>
        <w:spacing w:before="220"/>
        <w:ind w:firstLine="540"/>
        <w:jc w:val="both"/>
      </w:pPr>
      <w:r>
        <w:t>2) решения по заявлениям юридических и физических лиц по вопросам управления и распоряжения земельными участками, государственная собственность на которые не разграничена, договоры по которым не заключены;</w:t>
      </w:r>
    </w:p>
    <w:p w:rsidR="00FB2432" w:rsidRDefault="00FB2432">
      <w:pPr>
        <w:pStyle w:val="ConsPlusNormal"/>
        <w:spacing w:before="220"/>
        <w:ind w:firstLine="540"/>
        <w:jc w:val="both"/>
      </w:pPr>
      <w:r>
        <w:t>3) действующие договоры аренды земельных участков, государственная собственность на которые не разграничена, заключенные до 1 марта 2015 года;</w:t>
      </w:r>
    </w:p>
    <w:p w:rsidR="00FB2432" w:rsidRDefault="00FB2432">
      <w:pPr>
        <w:pStyle w:val="ConsPlusNormal"/>
        <w:spacing w:before="220"/>
        <w:ind w:firstLine="540"/>
        <w:jc w:val="both"/>
      </w:pPr>
      <w:r>
        <w:lastRenderedPageBreak/>
        <w:t>4) электронные базы данных учета арендной платы за землю.</w:t>
      </w:r>
    </w:p>
    <w:p w:rsidR="00FB2432" w:rsidRDefault="00FB2432">
      <w:pPr>
        <w:pStyle w:val="ConsPlusNormal"/>
        <w:spacing w:before="220"/>
        <w:ind w:firstLine="540"/>
        <w:jc w:val="both"/>
      </w:pPr>
      <w:r>
        <w:t xml:space="preserve">4. Органам местного самоуправления Владивостокского городского округа, Артемовского городского округа, </w:t>
      </w:r>
      <w:proofErr w:type="spellStart"/>
      <w:r>
        <w:t>Надеждинского</w:t>
      </w:r>
      <w:proofErr w:type="spellEnd"/>
      <w:r>
        <w:t xml:space="preserve"> муниципального района, </w:t>
      </w:r>
      <w:proofErr w:type="spellStart"/>
      <w:r>
        <w:t>Шкотовского</w:t>
      </w:r>
      <w:proofErr w:type="spellEnd"/>
      <w:r>
        <w:t xml:space="preserve"> муниципального района и поселений, входящих в их состав, в срок до 1 февраля 2015 года обеспечить передачу уполномоченному органу исполнительной власти Приморского края данных информационной системы обеспечения градостроительной деятельности (ИСОГД), документов территориального планирования, градостроительного зонирования, проектов планировок территории, проектов межевания территории, градостроительные планы земельных участков.</w:t>
      </w:r>
    </w:p>
    <w:p w:rsidR="00FB2432" w:rsidRDefault="00FB2432">
      <w:pPr>
        <w:pStyle w:val="ConsPlusNormal"/>
        <w:spacing w:before="220"/>
        <w:ind w:firstLine="540"/>
        <w:jc w:val="both"/>
      </w:pPr>
      <w:r>
        <w:t xml:space="preserve">5. Органам местного самоуправления Владивостокского городского округа, Артемовского городского округа, </w:t>
      </w:r>
      <w:proofErr w:type="spellStart"/>
      <w:r>
        <w:t>Шкотовского</w:t>
      </w:r>
      <w:proofErr w:type="spellEnd"/>
      <w:r>
        <w:t xml:space="preserve"> муниципального района и </w:t>
      </w:r>
      <w:proofErr w:type="spellStart"/>
      <w:r>
        <w:t>Надеждинского</w:t>
      </w:r>
      <w:proofErr w:type="spellEnd"/>
      <w:r>
        <w:t xml:space="preserve"> муниципального района в срок до 1 марта 2015 года обеспечить передачу уполномоченному органу исполнительной власти Приморского края:</w:t>
      </w:r>
    </w:p>
    <w:p w:rsidR="00FB2432" w:rsidRDefault="00FB2432">
      <w:pPr>
        <w:pStyle w:val="ConsPlusNormal"/>
        <w:spacing w:before="220"/>
        <w:ind w:firstLine="540"/>
        <w:jc w:val="both"/>
      </w:pPr>
      <w:r>
        <w:t xml:space="preserve">1) </w:t>
      </w:r>
      <w:proofErr w:type="gramStart"/>
      <w:r>
        <w:t>реестров</w:t>
      </w:r>
      <w:proofErr w:type="gramEnd"/>
      <w:r>
        <w:t xml:space="preserve"> выданных с 1 января 2010 года разрешений на установку и эксплуатацию рекламных конструкций;</w:t>
      </w:r>
    </w:p>
    <w:p w:rsidR="00FB2432" w:rsidRDefault="00FB2432">
      <w:pPr>
        <w:pStyle w:val="ConsPlusNormal"/>
        <w:spacing w:before="220"/>
        <w:ind w:firstLine="540"/>
        <w:jc w:val="both"/>
      </w:pPr>
      <w:r>
        <w:t xml:space="preserve">2) </w:t>
      </w:r>
      <w:proofErr w:type="gramStart"/>
      <w:r>
        <w:t>реестров</w:t>
      </w:r>
      <w:proofErr w:type="gramEnd"/>
      <w:r>
        <w:t xml:space="preserve"> прекращенных с 1 января 2010 года разрешений на установку и эксплуатацию рекламных конструкций;</w:t>
      </w:r>
    </w:p>
    <w:p w:rsidR="00FB2432" w:rsidRDefault="00FB2432">
      <w:pPr>
        <w:pStyle w:val="ConsPlusNormal"/>
        <w:spacing w:before="220"/>
        <w:ind w:firstLine="540"/>
        <w:jc w:val="both"/>
      </w:pPr>
      <w:r>
        <w:t>3) реестров самовольно установленных рекламных конструкций с приложением актов и других документов, указывающих на отсутствие разрешений их установку и эксплуатацию, а также на самовольный характер их установки;</w:t>
      </w:r>
    </w:p>
    <w:p w:rsidR="00FB2432" w:rsidRDefault="00FB2432">
      <w:pPr>
        <w:pStyle w:val="ConsPlusNormal"/>
        <w:spacing w:before="220"/>
        <w:ind w:firstLine="540"/>
        <w:jc w:val="both"/>
      </w:pPr>
      <w:r>
        <w:t>4) копий протоколов проведенных аукционов, копий договоров на установку и эксплуатацию рекламных конструкций, в том числе копий договоров с собственниками имущества, на котором размещаются рекламные конструкции, копий других документов, необходимых для заключения договоров на установку и эксплуатацию рекламных конструкций, в том числе копий протоколов общих собраний собственников имущества и другие;</w:t>
      </w:r>
    </w:p>
    <w:p w:rsidR="00FB2432" w:rsidRDefault="00FB2432">
      <w:pPr>
        <w:pStyle w:val="ConsPlusNormal"/>
        <w:spacing w:before="220"/>
        <w:ind w:firstLine="540"/>
        <w:jc w:val="both"/>
      </w:pPr>
      <w:r>
        <w:t>5) листов согласований, на основании которых были выданы разрешения на установку и эксплуатацию рекламных конструкций, с 1 января 2010 года на предмет соответствия мест размещения рекламных конструкций требованиям законодательства о рекламе, в том числе требованиям безопасности движения транспорта и соответствия места размещения рекламной конструкции внешнему архитектурному облику муниципального образования, на территории которого размещается такая рекламная конструкция;</w:t>
      </w:r>
    </w:p>
    <w:p w:rsidR="00FB2432" w:rsidRDefault="00FB2432">
      <w:pPr>
        <w:pStyle w:val="ConsPlusNormal"/>
        <w:spacing w:before="220"/>
        <w:ind w:firstLine="540"/>
        <w:jc w:val="both"/>
      </w:pPr>
      <w:r>
        <w:t>6) копий технических проектов на рекламные конструкции, в отношении которых с 1 января 2010 года выданы разрешения, фотомонтажи таких конструкций;</w:t>
      </w:r>
    </w:p>
    <w:p w:rsidR="00FB2432" w:rsidRDefault="00FB2432">
      <w:pPr>
        <w:pStyle w:val="ConsPlusNormal"/>
        <w:spacing w:before="220"/>
        <w:ind w:firstLine="540"/>
        <w:jc w:val="both"/>
      </w:pPr>
      <w:r>
        <w:t>7) заявлений, представленных в уполномоченные органы указанных муниципальных образований, на выдачу разрешений на установку и эксплуатацию рекламных конструкций, по которым разрешения на установку и эксплуатацию рекламных конструкций не выданы, а также заявлений на аннулирование разрешений на установку и эксплуатацию рекламных конструкций, по которым не приняты решения об аннулировании разрешений на установку и эксплуатацию рекламных конструкций по состоянию на 1 марта 2015 года;</w:t>
      </w:r>
    </w:p>
    <w:p w:rsidR="00FB2432" w:rsidRDefault="00FB2432">
      <w:pPr>
        <w:pStyle w:val="ConsPlusNormal"/>
        <w:spacing w:before="220"/>
        <w:ind w:firstLine="540"/>
        <w:jc w:val="both"/>
      </w:pPr>
      <w:r>
        <w:t>8) исходных материалов по изготовлению схем размещения рекламных конструкций.</w:t>
      </w:r>
    </w:p>
    <w:p w:rsidR="00FB2432" w:rsidRDefault="00FB2432">
      <w:pPr>
        <w:pStyle w:val="ConsPlusNormal"/>
        <w:spacing w:before="220"/>
        <w:ind w:firstLine="540"/>
        <w:jc w:val="both"/>
      </w:pPr>
      <w:r>
        <w:t xml:space="preserve">6. Со дня вступления в силу настоящего Закона и до принятия Администрацией Приморского края или уполномоченными ею органами исполнительной власти Приморского края правовых актов, связанных с реализацией полномочий, указанных в </w:t>
      </w:r>
      <w:hyperlink w:anchor="P27" w:history="1">
        <w:r>
          <w:rPr>
            <w:color w:val="0000FF"/>
          </w:rPr>
          <w:t>статье 2</w:t>
        </w:r>
      </w:hyperlink>
      <w:r>
        <w:t xml:space="preserve"> настоящего Закона, действуют муниципальные правовые акты, принятые до вступления в силу настоящего Закона.</w:t>
      </w:r>
    </w:p>
    <w:p w:rsidR="00FB2432" w:rsidRDefault="00FB2432">
      <w:pPr>
        <w:pStyle w:val="ConsPlusNormal"/>
        <w:jc w:val="both"/>
      </w:pPr>
      <w:r>
        <w:t xml:space="preserve">(часть 6 введена </w:t>
      </w:r>
      <w:hyperlink r:id="rId53" w:history="1">
        <w:r>
          <w:rPr>
            <w:color w:val="0000FF"/>
          </w:rPr>
          <w:t>Законом</w:t>
        </w:r>
      </w:hyperlink>
      <w:r>
        <w:t xml:space="preserve"> Приморского края от 04.02.2016 N 768-КЗ)</w:t>
      </w:r>
    </w:p>
    <w:p w:rsidR="00FB2432" w:rsidRDefault="00FB2432">
      <w:pPr>
        <w:pStyle w:val="ConsPlusNormal"/>
        <w:jc w:val="both"/>
      </w:pPr>
    </w:p>
    <w:p w:rsidR="00FB2432" w:rsidRDefault="00FB2432">
      <w:pPr>
        <w:pStyle w:val="ConsPlusNormal"/>
        <w:jc w:val="right"/>
      </w:pPr>
      <w:r>
        <w:t>Губернатор края</w:t>
      </w:r>
    </w:p>
    <w:p w:rsidR="00FB2432" w:rsidRDefault="00FB2432">
      <w:pPr>
        <w:pStyle w:val="ConsPlusNormal"/>
        <w:jc w:val="right"/>
      </w:pPr>
      <w:r>
        <w:t>В.В.МИКЛУШЕВСКИЙ</w:t>
      </w:r>
    </w:p>
    <w:p w:rsidR="00FB2432" w:rsidRDefault="00FB2432">
      <w:pPr>
        <w:pStyle w:val="ConsPlusNormal"/>
      </w:pPr>
      <w:r>
        <w:t>г. Владивосток</w:t>
      </w:r>
    </w:p>
    <w:p w:rsidR="00FB2432" w:rsidRDefault="00FB2432">
      <w:pPr>
        <w:pStyle w:val="ConsPlusNormal"/>
        <w:spacing w:before="220"/>
      </w:pPr>
      <w:r>
        <w:t>18 ноября 2014 года</w:t>
      </w:r>
      <w:r w:rsidR="0002087A">
        <w:t xml:space="preserve">, </w:t>
      </w:r>
      <w:r>
        <w:t>N 497-КЗ</w:t>
      </w:r>
    </w:p>
    <w:p w:rsidR="00FB2432" w:rsidRDefault="00FB2432" w:rsidP="003B0A35">
      <w:pPr>
        <w:pStyle w:val="ConsPlusNormal"/>
        <w:ind w:firstLine="142"/>
        <w:jc w:val="both"/>
      </w:pPr>
    </w:p>
    <w:sectPr w:rsidR="00FB2432" w:rsidSect="003B0A35">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32"/>
    <w:rsid w:val="0002087A"/>
    <w:rsid w:val="003B0A35"/>
    <w:rsid w:val="005A6A51"/>
    <w:rsid w:val="00FB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E5E"/>
  <w15:chartTrackingRefBased/>
  <w15:docId w15:val="{EBEC6ABD-36C0-49A5-8018-8B01506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4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E084A7C7C1681990977107985F1F470145A038AEEAC94FA06B0E4F84FBDA68A0D1BD0BEE4754F572BAFF11qFk7F" TargetMode="External"/><Relationship Id="rId18" Type="http://schemas.openxmlformats.org/officeDocument/2006/relationships/hyperlink" Target="consultantplus://offline/ref=1CE084A7C7C1681990977107985F1F470145A038A7E2CD4FA26453458CA2D66AA7DEE21CE90E58F472BAFFq1k4F" TargetMode="External"/><Relationship Id="rId26" Type="http://schemas.openxmlformats.org/officeDocument/2006/relationships/hyperlink" Target="consultantplus://offline/ref=1CE084A7C7C1681990976F0A8E3341480346F934ADECC119FB3B0818DBqAkBF" TargetMode="External"/><Relationship Id="rId39" Type="http://schemas.openxmlformats.org/officeDocument/2006/relationships/hyperlink" Target="consultantplus://offline/ref=1CE084A7C7C1681990977107985F1F470145A038AEEAC94FA06B0E4F84FBDA68A0D1BD0BEE4754F572BAFF13qFkEF" TargetMode="External"/><Relationship Id="rId21" Type="http://schemas.openxmlformats.org/officeDocument/2006/relationships/hyperlink" Target="consultantplus://offline/ref=1CE084A7C7C1681990977107985F1F470145A038AEEAC94FA06B0E4F84FBDA68A0D1BD0BEE4754F572BAFF10qFkBF" TargetMode="External"/><Relationship Id="rId34" Type="http://schemas.openxmlformats.org/officeDocument/2006/relationships/hyperlink" Target="consultantplus://offline/ref=1CE084A7C7C1681990977107985F1F470145A038AEEAC84FAF690E4F84FBDA68A0qDk1F" TargetMode="External"/><Relationship Id="rId42" Type="http://schemas.openxmlformats.org/officeDocument/2006/relationships/hyperlink" Target="consultantplus://offline/ref=1CE084A7C7C1681990977107985F1F470145A038AEEDCA47A46453458CA2D66AqAk7F" TargetMode="External"/><Relationship Id="rId47" Type="http://schemas.openxmlformats.org/officeDocument/2006/relationships/hyperlink" Target="consultantplus://offline/ref=1CE084A7C7C1681990977107985F1F470145A038A9E3CE49A56453458CA2D66AA7DEE21CE90E58F472B9FCq1k8F" TargetMode="External"/><Relationship Id="rId50" Type="http://schemas.openxmlformats.org/officeDocument/2006/relationships/hyperlink" Target="consultantplus://offline/ref=1CE084A7C7C1681990977107985F1F470145A038A9E3CE49A56453458CA2D66AA7DEE21CE90E58F472B9F6q1k5F" TargetMode="External"/><Relationship Id="rId55" Type="http://schemas.openxmlformats.org/officeDocument/2006/relationships/theme" Target="theme/theme1.xml"/><Relationship Id="rId7" Type="http://schemas.openxmlformats.org/officeDocument/2006/relationships/hyperlink" Target="consultantplus://offline/ref=1CE084A7C7C1681990977107985F1F470145A038AEEAC94FA06B0E4F84FBDA68A0D1BD0BEE4754F572BAFF11qFk9F" TargetMode="External"/><Relationship Id="rId12" Type="http://schemas.openxmlformats.org/officeDocument/2006/relationships/hyperlink" Target="consultantplus://offline/ref=1CE084A7C7C1681990977107985F1F470145A038A7E2CD4FA26453458CA2D66AA7DEE21CE90E58F472BAFFq1k4F" TargetMode="External"/><Relationship Id="rId17" Type="http://schemas.openxmlformats.org/officeDocument/2006/relationships/hyperlink" Target="consultantplus://offline/ref=1CE084A7C7C1681990977107985F1F470145A038A6EBC24CA16453458CA2D66AA7DEE21CE90E58F472BAFDq1k6F" TargetMode="External"/><Relationship Id="rId25" Type="http://schemas.openxmlformats.org/officeDocument/2006/relationships/hyperlink" Target="consultantplus://offline/ref=1CE084A7C7C1681990977107985F1F470145A038AEEAC246A26D0E4F84FBDA68A0D1BD0BEE4754F572BAFF11qFk7F" TargetMode="External"/><Relationship Id="rId33" Type="http://schemas.openxmlformats.org/officeDocument/2006/relationships/hyperlink" Target="consultantplus://offline/ref=1CE084A7C7C1681990977107985F1F470145A038AEEACF4BA5680E4F84FBDA68A0qDk1F" TargetMode="External"/><Relationship Id="rId38" Type="http://schemas.openxmlformats.org/officeDocument/2006/relationships/hyperlink" Target="consultantplus://offline/ref=1CE084A7C7C1681990977107985F1F470145A038AEEAC94FA06B0E4F84FBDA68A0D1BD0BEE4754F572BAFF10qFk6F" TargetMode="External"/><Relationship Id="rId46" Type="http://schemas.openxmlformats.org/officeDocument/2006/relationships/hyperlink" Target="consultantplus://offline/ref=1CE084A7C7C1681990977107985F1F470145A038A9E3CE49A56453458CA2D66AA7DEE21CE90E58F472B9FCq1k9F" TargetMode="External"/><Relationship Id="rId2" Type="http://schemas.openxmlformats.org/officeDocument/2006/relationships/settings" Target="settings.xml"/><Relationship Id="rId16" Type="http://schemas.openxmlformats.org/officeDocument/2006/relationships/hyperlink" Target="consultantplus://offline/ref=1CE084A7C7C1681990977107985F1F470145A038AEEAC94FA06B0E4F84FBDA68A0D1BD0BEE4754F572BAFF10qFkDF" TargetMode="External"/><Relationship Id="rId20" Type="http://schemas.openxmlformats.org/officeDocument/2006/relationships/hyperlink" Target="consultantplus://offline/ref=1CE084A7C7C1681990976F0A8E3341480346F934ADECC119FB3B0818DBqAkBF" TargetMode="External"/><Relationship Id="rId29" Type="http://schemas.openxmlformats.org/officeDocument/2006/relationships/hyperlink" Target="consultantplus://offline/ref=1CE084A7C7C1681990977107985F1F470145A038AEEAC84FA0670E4F84FBDA68A0D1BD0BEE4754F572BAFF11qFk7F" TargetMode="External"/><Relationship Id="rId41" Type="http://schemas.openxmlformats.org/officeDocument/2006/relationships/hyperlink" Target="consultantplus://offline/ref=1CE084A7C7C1681990977107985F1F470145A038AEEDCA47A46453458CA2D66AqAk7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E084A7C7C1681990977107985F1F470145A038AEEAC84FA0670E4F84FBDA68A0D1BD0BEE4754F572BAFF11qFk9F" TargetMode="External"/><Relationship Id="rId11" Type="http://schemas.openxmlformats.org/officeDocument/2006/relationships/hyperlink" Target="consultantplus://offline/ref=1CE084A7C7C1681990977107985F1F470145A038A6EBC24CA16453458CA2D66AA7DEE21CE90E58F472BAFDq1k6F" TargetMode="External"/><Relationship Id="rId24" Type="http://schemas.openxmlformats.org/officeDocument/2006/relationships/hyperlink" Target="consultantplus://offline/ref=1CE084A7C7C1681990977107985F1F470145A038A6EAC24FAE6453458CA2D66AA7DEE21CE90E58F472BAFEq1k7F" TargetMode="External"/><Relationship Id="rId32" Type="http://schemas.openxmlformats.org/officeDocument/2006/relationships/hyperlink" Target="consultantplus://offline/ref=1CE084A7C7C1681990977107985F1F470145A038AEEAC84FA0670E4F84FBDA68A0D1BD0BEE4754F572BAFF10qFkCF" TargetMode="External"/><Relationship Id="rId37" Type="http://schemas.openxmlformats.org/officeDocument/2006/relationships/hyperlink" Target="consultantplus://offline/ref=1CE084A7C7C1681990977107985F1F470145A038AEEAC84FAF690E4F84FBDA68A0qDk1F" TargetMode="External"/><Relationship Id="rId40" Type="http://schemas.openxmlformats.org/officeDocument/2006/relationships/hyperlink" Target="consultantplus://offline/ref=1CE084A7C7C1681990977107985F1F470145A038A6ECC949A06453458CA2D66AA7DEE21CE90E58F472BAFFq1k6F" TargetMode="External"/><Relationship Id="rId45" Type="http://schemas.openxmlformats.org/officeDocument/2006/relationships/hyperlink" Target="consultantplus://offline/ref=1CE084A7C7C1681990977107985F1F470145A038A9E3CE49A56453458CA2D66AA7DEE21CE90E58F472BAFCq1k4F" TargetMode="External"/><Relationship Id="rId53" Type="http://schemas.openxmlformats.org/officeDocument/2006/relationships/hyperlink" Target="consultantplus://offline/ref=1CE084A7C7C1681990977107985F1F470145A038A6EAC24FAE6453458CA2D66AA7DEE21CE90E58F472BAFCq1k0F" TargetMode="External"/><Relationship Id="rId5" Type="http://schemas.openxmlformats.org/officeDocument/2006/relationships/hyperlink" Target="consultantplus://offline/ref=1CE084A7C7C1681990977107985F1F470145A038A6ECC949A06453458CA2D66AA7DEE21CE90E58F472BAFFq1k6F" TargetMode="External"/><Relationship Id="rId15" Type="http://schemas.openxmlformats.org/officeDocument/2006/relationships/hyperlink" Target="consultantplus://offline/ref=1CE084A7C7C1681990977107985F1F470145A038AEEAC94FA06B0E4F84FBDA68A0D1BD0BEE4754F572BAFF10qFkEF" TargetMode="External"/><Relationship Id="rId23" Type="http://schemas.openxmlformats.org/officeDocument/2006/relationships/hyperlink" Target="consultantplus://offline/ref=1CE084A7C7C1681990977107985F1F470145A038A6EAC24FAE6453458CA2D66AA7DEE21CE90E58F472BAFEq1k5F" TargetMode="External"/><Relationship Id="rId28" Type="http://schemas.openxmlformats.org/officeDocument/2006/relationships/hyperlink" Target="consultantplus://offline/ref=1CE084A7C7C1681990977107985F1F470145A038AEEAC246A26D0E4F84FBDA68A0D1BD0BEE4754F572BAFF10qFkEF" TargetMode="External"/><Relationship Id="rId36" Type="http://schemas.openxmlformats.org/officeDocument/2006/relationships/hyperlink" Target="consultantplus://offline/ref=1CE084A7C7C1681990977107985F1F470145A038AEEACF4BA5680E4F84FBDA68A0qDk1F" TargetMode="External"/><Relationship Id="rId49" Type="http://schemas.openxmlformats.org/officeDocument/2006/relationships/hyperlink" Target="consultantplus://offline/ref=1CE084A7C7C1681990977107985F1F470145A038A9E3CE49A56453458CA2D66AA7DEE21CE90E58F472BAFCq1k4F" TargetMode="External"/><Relationship Id="rId10" Type="http://schemas.openxmlformats.org/officeDocument/2006/relationships/hyperlink" Target="consultantplus://offline/ref=1CE084A7C7C1681990977107985F1F470145A038AEEAC246A26D0E4F84FBDA68A0D1BD0BEE4754F572BAFF11qFk6F" TargetMode="External"/><Relationship Id="rId19" Type="http://schemas.openxmlformats.org/officeDocument/2006/relationships/hyperlink" Target="consultantplus://offline/ref=1CE084A7C7C1681990977107985F1F470145A038AEEAC94FA06B0E4F84FBDA68A0D1BD0BEE4754F572BAFF10qFkAF" TargetMode="External"/><Relationship Id="rId31" Type="http://schemas.openxmlformats.org/officeDocument/2006/relationships/hyperlink" Target="consultantplus://offline/ref=1CE084A7C7C1681990977107985F1F470145A038AEEAC84FAF690E4F84FBDA68A0qDk1F" TargetMode="External"/><Relationship Id="rId44" Type="http://schemas.openxmlformats.org/officeDocument/2006/relationships/hyperlink" Target="consultantplus://offline/ref=1CE084A7C7C1681990977107985F1F470145A038A9E3CE49A56453458CA2D66AA7DEE21CE90E58F472B9FCq1k7F" TargetMode="External"/><Relationship Id="rId52" Type="http://schemas.openxmlformats.org/officeDocument/2006/relationships/hyperlink" Target="consultantplus://offline/ref=1CE084A7C7C1681990977107985F1F470145A038A9E3CE49A56453458CA2D66AA7DEE21CE90E58F472B9F6q1k5F" TargetMode="External"/><Relationship Id="rId4" Type="http://schemas.openxmlformats.org/officeDocument/2006/relationships/hyperlink" Target="consultantplus://offline/ref=1CE084A7C7C1681990977107985F1F470145A038A6EAC24FAE6453458CA2D66AA7DEE21CE90E58F472BAFFq1k6F" TargetMode="External"/><Relationship Id="rId9" Type="http://schemas.openxmlformats.org/officeDocument/2006/relationships/hyperlink" Target="consultantplus://offline/ref=1CE084A7C7C1681990976F0A8E3341480346F935AFEAC119FB3B0818DBABDC3DE091BB5BABq0k2F" TargetMode="External"/><Relationship Id="rId14" Type="http://schemas.openxmlformats.org/officeDocument/2006/relationships/hyperlink" Target="consultantplus://offline/ref=1CE084A7C7C1681990976F0A8E3341480346F934ADECC119FB3B0818DBqAkBF" TargetMode="External"/><Relationship Id="rId22" Type="http://schemas.openxmlformats.org/officeDocument/2006/relationships/hyperlink" Target="consultantplus://offline/ref=1CE084A7C7C1681990977107985F1F470145A038A6EAC24FAE6453458CA2D66AA7DEE21CE90E58F472BAFEq1k3F" TargetMode="External"/><Relationship Id="rId27" Type="http://schemas.openxmlformats.org/officeDocument/2006/relationships/hyperlink" Target="consultantplus://offline/ref=1CE084A7C7C1681990977107985F1F470145A038A6EAC24FAE6453458CA2D66AA7DEE21CE90E58F472BAFEq1k9F" TargetMode="External"/><Relationship Id="rId30" Type="http://schemas.openxmlformats.org/officeDocument/2006/relationships/hyperlink" Target="consultantplus://offline/ref=1CE084A7C7C1681990977107985F1F470145A038AEEACF4BA5680E4F84FBDA68A0qDk1F" TargetMode="External"/><Relationship Id="rId35" Type="http://schemas.openxmlformats.org/officeDocument/2006/relationships/hyperlink" Target="consultantplus://offline/ref=1CE084A7C7C1681990977107985F1F470145A038AEEAC84FA0670E4F84FBDA68A0D1BD0BEE4754F572BAFF10qFkBF" TargetMode="External"/><Relationship Id="rId43" Type="http://schemas.openxmlformats.org/officeDocument/2006/relationships/hyperlink" Target="consultantplus://offline/ref=1CE084A7C7C1681990977107985F1F470145A038A8ECCD4AA56453458CA2D66AqAk7F" TargetMode="External"/><Relationship Id="rId48" Type="http://schemas.openxmlformats.org/officeDocument/2006/relationships/hyperlink" Target="consultantplus://offline/ref=1CE084A7C7C1681990977107985F1F470145A038A8ECCD4AA56453458CA2D66AA7DEE21CE90E58F472B9F6q1k2F" TargetMode="External"/><Relationship Id="rId8" Type="http://schemas.openxmlformats.org/officeDocument/2006/relationships/hyperlink" Target="consultantplus://offline/ref=1CE084A7C7C1681990977107985F1F470145A038AEEAC246A26D0E4F84FBDA68A0D1BD0BEE4754F572BAFF11qFk9F" TargetMode="External"/><Relationship Id="rId51" Type="http://schemas.openxmlformats.org/officeDocument/2006/relationships/hyperlink" Target="consultantplus://offline/ref=1CE084A7C7C1681990977107985F1F470145A038A8ECCD4AA56453458CA2D66AA7DEE21CE90E58F472BEFCq1k7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5681</Words>
  <Characters>32385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37991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Шугрина Екатерина Сергеевна</dc:creator>
  <cp:keywords/>
  <dc:description/>
  <cp:lastModifiedBy>Шугрина Екатерина Сергеевна</cp:lastModifiedBy>
  <cp:revision>3</cp:revision>
  <dcterms:created xsi:type="dcterms:W3CDTF">2018-02-27T05:36:00Z</dcterms:created>
  <dcterms:modified xsi:type="dcterms:W3CDTF">2018-02-27T05:41:00Z</dcterms:modified>
</cp:coreProperties>
</file>