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0AE" w:rsidRPr="00233FAC" w:rsidRDefault="00A54F21" w:rsidP="005A3EB2">
      <w:pPr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 w:rsidRPr="00233FAC">
        <w:rPr>
          <w:rFonts w:ascii="Arial" w:hAnsi="Arial" w:cs="Arial"/>
          <w:b/>
          <w:bCs/>
          <w:sz w:val="28"/>
          <w:szCs w:val="28"/>
        </w:rPr>
        <w:t xml:space="preserve">Интерактивная карта </w:t>
      </w:r>
    </w:p>
    <w:p w:rsidR="00BD0B80" w:rsidRPr="00233FAC" w:rsidRDefault="00A54F21" w:rsidP="005A3EB2">
      <w:pPr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 w:rsidRPr="00233FAC">
        <w:rPr>
          <w:rFonts w:ascii="Arial" w:hAnsi="Arial" w:cs="Arial"/>
          <w:b/>
          <w:bCs/>
          <w:sz w:val="28"/>
          <w:szCs w:val="28"/>
        </w:rPr>
        <w:t>Общероссийского Конгресса муниципальных образований</w:t>
      </w:r>
    </w:p>
    <w:p w:rsidR="000B2B8B" w:rsidRDefault="000B2B8B" w:rsidP="005A3EB2">
      <w:pPr>
        <w:ind w:firstLine="709"/>
        <w:jc w:val="center"/>
        <w:rPr>
          <w:rFonts w:ascii="Arial" w:hAnsi="Arial" w:cs="Arial"/>
          <w:b/>
          <w:bCs/>
        </w:rPr>
      </w:pPr>
    </w:p>
    <w:p w:rsidR="00A54F21" w:rsidRPr="00233FAC" w:rsidRDefault="00BB66FD" w:rsidP="005A3EB2">
      <w:pPr>
        <w:ind w:firstLine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33FAC">
        <w:rPr>
          <w:rFonts w:ascii="Arial" w:hAnsi="Arial" w:cs="Arial"/>
          <w:sz w:val="22"/>
          <w:szCs w:val="22"/>
        </w:rPr>
        <w:t xml:space="preserve">Согласно </w:t>
      </w:r>
      <w:r w:rsidRPr="00233FAC">
        <w:rPr>
          <w:rFonts w:ascii="Arial" w:hAnsi="Arial" w:cs="Arial"/>
          <w:color w:val="000000" w:themeColor="text1"/>
          <w:sz w:val="22"/>
          <w:szCs w:val="22"/>
        </w:rPr>
        <w:t xml:space="preserve">п. 2 Распоряжения </w:t>
      </w:r>
      <w:r w:rsidRPr="00233FAC">
        <w:rPr>
          <w:rFonts w:ascii="Arial" w:hAnsi="Arial" w:cs="Arial"/>
          <w:sz w:val="22"/>
          <w:szCs w:val="22"/>
        </w:rPr>
        <w:t xml:space="preserve">Правительства </w:t>
      </w:r>
      <w:r w:rsidR="0058541F" w:rsidRPr="00233FAC">
        <w:rPr>
          <w:rFonts w:ascii="Arial" w:hAnsi="Arial" w:cs="Arial"/>
          <w:sz w:val="22"/>
          <w:szCs w:val="22"/>
        </w:rPr>
        <w:t>РФ</w:t>
      </w:r>
      <w:r w:rsidRPr="00233FAC">
        <w:rPr>
          <w:rFonts w:ascii="Arial" w:hAnsi="Arial" w:cs="Arial"/>
          <w:sz w:val="22"/>
          <w:szCs w:val="22"/>
        </w:rPr>
        <w:t xml:space="preserve"> от 31</w:t>
      </w:r>
      <w:r w:rsidR="0058541F" w:rsidRPr="00233FAC">
        <w:rPr>
          <w:rFonts w:ascii="Arial" w:hAnsi="Arial" w:cs="Arial"/>
          <w:sz w:val="22"/>
          <w:szCs w:val="22"/>
        </w:rPr>
        <w:t>.01.</w:t>
      </w:r>
      <w:r w:rsidRPr="00233FAC">
        <w:rPr>
          <w:rFonts w:ascii="Arial" w:hAnsi="Arial" w:cs="Arial"/>
          <w:sz w:val="22"/>
          <w:szCs w:val="22"/>
        </w:rPr>
        <w:t>2000 года № 162-р (в ред. распоряжения от 29</w:t>
      </w:r>
      <w:r w:rsidR="0058541F" w:rsidRPr="00233FAC">
        <w:rPr>
          <w:rFonts w:ascii="Arial" w:hAnsi="Arial" w:cs="Arial"/>
          <w:sz w:val="22"/>
          <w:szCs w:val="22"/>
        </w:rPr>
        <w:t>.05.</w:t>
      </w:r>
      <w:r w:rsidRPr="00233FAC">
        <w:rPr>
          <w:rFonts w:ascii="Arial" w:hAnsi="Arial" w:cs="Arial"/>
          <w:sz w:val="22"/>
          <w:szCs w:val="22"/>
        </w:rPr>
        <w:t xml:space="preserve">2014 года № 913-р) Конгресс </w:t>
      </w:r>
      <w:r w:rsidR="00EF61B3" w:rsidRPr="00233FAC">
        <w:rPr>
          <w:rFonts w:ascii="Arial" w:hAnsi="Arial" w:cs="Arial"/>
          <w:sz w:val="22"/>
          <w:szCs w:val="22"/>
        </w:rPr>
        <w:t xml:space="preserve">уполномочен ежегодно </w:t>
      </w:r>
      <w:r w:rsidRPr="00233FAC">
        <w:rPr>
          <w:rFonts w:ascii="Arial" w:hAnsi="Arial" w:cs="Arial"/>
          <w:sz w:val="22"/>
          <w:szCs w:val="22"/>
        </w:rPr>
        <w:t>готов</w:t>
      </w:r>
      <w:r w:rsidR="00EF61B3" w:rsidRPr="00233FAC">
        <w:rPr>
          <w:rFonts w:ascii="Arial" w:hAnsi="Arial" w:cs="Arial"/>
          <w:sz w:val="22"/>
          <w:szCs w:val="22"/>
        </w:rPr>
        <w:t>ить</w:t>
      </w:r>
      <w:r w:rsidRPr="00233FAC">
        <w:rPr>
          <w:rFonts w:ascii="Arial" w:hAnsi="Arial" w:cs="Arial"/>
          <w:sz w:val="22"/>
          <w:szCs w:val="22"/>
        </w:rPr>
        <w:t xml:space="preserve"> и пр</w:t>
      </w:r>
      <w:r w:rsidRPr="00233FAC">
        <w:rPr>
          <w:rFonts w:ascii="Arial" w:hAnsi="Arial" w:cs="Arial"/>
          <w:sz w:val="22"/>
          <w:szCs w:val="22"/>
        </w:rPr>
        <w:t>е</w:t>
      </w:r>
      <w:r w:rsidRPr="00233FAC">
        <w:rPr>
          <w:rFonts w:ascii="Arial" w:hAnsi="Arial" w:cs="Arial"/>
          <w:sz w:val="22"/>
          <w:szCs w:val="22"/>
        </w:rPr>
        <w:t>доставл</w:t>
      </w:r>
      <w:r w:rsidR="00EF61B3" w:rsidRPr="00233FAC">
        <w:rPr>
          <w:rFonts w:ascii="Arial" w:hAnsi="Arial" w:cs="Arial"/>
          <w:sz w:val="22"/>
          <w:szCs w:val="22"/>
        </w:rPr>
        <w:t xml:space="preserve">ять </w:t>
      </w:r>
      <w:r w:rsidRPr="00233FAC">
        <w:rPr>
          <w:rFonts w:ascii="Arial" w:hAnsi="Arial" w:cs="Arial"/>
          <w:sz w:val="22"/>
          <w:szCs w:val="22"/>
        </w:rPr>
        <w:t xml:space="preserve">доклад Правительству РФ «О </w:t>
      </w:r>
      <w:r w:rsidRPr="00233FAC">
        <w:rPr>
          <w:rFonts w:ascii="Arial" w:hAnsi="Arial" w:cs="Arial"/>
          <w:color w:val="000000" w:themeColor="text1"/>
          <w:sz w:val="22"/>
          <w:szCs w:val="22"/>
        </w:rPr>
        <w:t>состоянии местного самоуправления в Ро</w:t>
      </w:r>
      <w:r w:rsidRPr="00233FAC">
        <w:rPr>
          <w:rFonts w:ascii="Arial" w:hAnsi="Arial" w:cs="Arial"/>
          <w:color w:val="000000" w:themeColor="text1"/>
          <w:sz w:val="22"/>
          <w:szCs w:val="22"/>
        </w:rPr>
        <w:t>с</w:t>
      </w:r>
      <w:r w:rsidRPr="00233FAC">
        <w:rPr>
          <w:rFonts w:ascii="Arial" w:hAnsi="Arial" w:cs="Arial"/>
          <w:color w:val="000000" w:themeColor="text1"/>
          <w:sz w:val="22"/>
          <w:szCs w:val="22"/>
        </w:rPr>
        <w:t>сийской Федерации, перспективах его развития и предл</w:t>
      </w:r>
      <w:r w:rsidRPr="00233FAC">
        <w:rPr>
          <w:rFonts w:ascii="Arial" w:hAnsi="Arial" w:cs="Arial"/>
          <w:color w:val="000000" w:themeColor="text1"/>
          <w:sz w:val="22"/>
          <w:szCs w:val="22"/>
        </w:rPr>
        <w:t>о</w:t>
      </w:r>
      <w:r w:rsidRPr="00233FAC">
        <w:rPr>
          <w:rFonts w:ascii="Arial" w:hAnsi="Arial" w:cs="Arial"/>
          <w:color w:val="000000" w:themeColor="text1"/>
          <w:sz w:val="22"/>
          <w:szCs w:val="22"/>
        </w:rPr>
        <w:t>жения по совершенствованию правового регулирования организации и осуществления местного самоуправления»</w:t>
      </w:r>
      <w:r w:rsidR="0028378B" w:rsidRPr="00233FAC">
        <w:rPr>
          <w:rFonts w:ascii="Arial" w:hAnsi="Arial" w:cs="Arial"/>
          <w:color w:val="000000" w:themeColor="text1"/>
          <w:sz w:val="22"/>
          <w:szCs w:val="22"/>
        </w:rPr>
        <w:t xml:space="preserve"> (далее – «До</w:t>
      </w:r>
      <w:r w:rsidR="0028378B" w:rsidRPr="00233FAC">
        <w:rPr>
          <w:rFonts w:ascii="Arial" w:hAnsi="Arial" w:cs="Arial"/>
          <w:color w:val="000000" w:themeColor="text1"/>
          <w:sz w:val="22"/>
          <w:szCs w:val="22"/>
        </w:rPr>
        <w:t>к</w:t>
      </w:r>
      <w:r w:rsidR="0028378B" w:rsidRPr="00233FAC">
        <w:rPr>
          <w:rFonts w:ascii="Arial" w:hAnsi="Arial" w:cs="Arial"/>
          <w:color w:val="000000" w:themeColor="text1"/>
          <w:sz w:val="22"/>
          <w:szCs w:val="22"/>
        </w:rPr>
        <w:t>лад»).</w:t>
      </w:r>
    </w:p>
    <w:p w:rsidR="000B2B8B" w:rsidRPr="000B2B8B" w:rsidRDefault="000B2B8B" w:rsidP="005A3EB2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5F7352" w:rsidRPr="005F7352" w:rsidRDefault="0058541F" w:rsidP="005F7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5F7352">
        <w:rPr>
          <w:rFonts w:ascii="Arial" w:hAnsi="Arial" w:cs="Arial"/>
          <w:b/>
          <w:color w:val="000000" w:themeColor="text1"/>
          <w:sz w:val="28"/>
          <w:szCs w:val="28"/>
        </w:rPr>
        <w:t xml:space="preserve">Доклад </w:t>
      </w:r>
      <w:r w:rsidR="00FE4C92" w:rsidRPr="005F7352">
        <w:rPr>
          <w:rFonts w:ascii="Arial" w:hAnsi="Arial" w:cs="Arial"/>
          <w:b/>
          <w:color w:val="000000" w:themeColor="text1"/>
          <w:sz w:val="28"/>
          <w:szCs w:val="28"/>
        </w:rPr>
        <w:t xml:space="preserve">о состоянии </w:t>
      </w:r>
      <w:r w:rsidR="00233FAC" w:rsidRPr="005F7352">
        <w:rPr>
          <w:rFonts w:ascii="Arial" w:hAnsi="Arial" w:cs="Arial"/>
          <w:b/>
          <w:color w:val="000000" w:themeColor="text1"/>
          <w:sz w:val="28"/>
          <w:szCs w:val="28"/>
        </w:rPr>
        <w:t>МСУ</w:t>
      </w:r>
      <w:r w:rsidR="00FE4C92" w:rsidRPr="005F7352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5F7352">
        <w:rPr>
          <w:rFonts w:ascii="Arial" w:hAnsi="Arial" w:cs="Arial"/>
          <w:b/>
          <w:color w:val="000000" w:themeColor="text1"/>
          <w:sz w:val="28"/>
          <w:szCs w:val="28"/>
        </w:rPr>
        <w:t xml:space="preserve">предназначен </w:t>
      </w:r>
    </w:p>
    <w:p w:rsidR="005F7352" w:rsidRPr="005F7352" w:rsidRDefault="0058541F" w:rsidP="005F7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5F7352">
        <w:rPr>
          <w:rFonts w:ascii="Arial" w:hAnsi="Arial" w:cs="Arial"/>
          <w:b/>
          <w:color w:val="000000" w:themeColor="text1"/>
          <w:sz w:val="28"/>
          <w:szCs w:val="28"/>
        </w:rPr>
        <w:t xml:space="preserve">для </w:t>
      </w:r>
      <w:r w:rsidR="00EF61B3" w:rsidRPr="005F7352">
        <w:rPr>
          <w:rFonts w:ascii="Arial" w:hAnsi="Arial" w:cs="Arial"/>
          <w:b/>
          <w:color w:val="000000" w:themeColor="text1"/>
          <w:sz w:val="28"/>
          <w:szCs w:val="28"/>
        </w:rPr>
        <w:t>удовлетворения потребности Правительства РФ в информ</w:t>
      </w:r>
      <w:r w:rsidR="00EF61B3" w:rsidRPr="005F7352">
        <w:rPr>
          <w:rFonts w:ascii="Arial" w:hAnsi="Arial" w:cs="Arial"/>
          <w:b/>
          <w:color w:val="000000" w:themeColor="text1"/>
          <w:sz w:val="28"/>
          <w:szCs w:val="28"/>
        </w:rPr>
        <w:t>а</w:t>
      </w:r>
      <w:r w:rsidR="00EF61B3" w:rsidRPr="005F7352">
        <w:rPr>
          <w:rFonts w:ascii="Arial" w:hAnsi="Arial" w:cs="Arial"/>
          <w:b/>
          <w:color w:val="000000" w:themeColor="text1"/>
          <w:sz w:val="28"/>
          <w:szCs w:val="28"/>
        </w:rPr>
        <w:t>ции</w:t>
      </w:r>
      <w:r w:rsidR="00FE4C92" w:rsidRPr="005F7352">
        <w:rPr>
          <w:rFonts w:ascii="Arial" w:hAnsi="Arial" w:cs="Arial"/>
          <w:b/>
          <w:color w:val="000000" w:themeColor="text1"/>
          <w:sz w:val="28"/>
          <w:szCs w:val="28"/>
        </w:rPr>
        <w:t xml:space="preserve">, которая поступает непосредственно с мест, анализируется и </w:t>
      </w:r>
    </w:p>
    <w:p w:rsidR="00DC3ACC" w:rsidRPr="005F7352" w:rsidRDefault="00FE4C92" w:rsidP="005F7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5F7352">
        <w:rPr>
          <w:rFonts w:ascii="Arial" w:hAnsi="Arial" w:cs="Arial"/>
          <w:b/>
          <w:color w:val="000000" w:themeColor="text1"/>
          <w:sz w:val="28"/>
          <w:szCs w:val="28"/>
        </w:rPr>
        <w:t>обобщается носителями муниципальной п</w:t>
      </w:r>
      <w:r w:rsidRPr="005F7352">
        <w:rPr>
          <w:rFonts w:ascii="Arial" w:hAnsi="Arial" w:cs="Arial"/>
          <w:b/>
          <w:color w:val="000000" w:themeColor="text1"/>
          <w:sz w:val="28"/>
          <w:szCs w:val="28"/>
        </w:rPr>
        <w:t>о</w:t>
      </w:r>
      <w:r w:rsidR="005F7352">
        <w:rPr>
          <w:rFonts w:ascii="Arial" w:hAnsi="Arial" w:cs="Arial"/>
          <w:b/>
          <w:color w:val="000000" w:themeColor="text1"/>
          <w:sz w:val="28"/>
          <w:szCs w:val="28"/>
        </w:rPr>
        <w:t>зиции</w:t>
      </w:r>
    </w:p>
    <w:p w:rsidR="008120DD" w:rsidRPr="000B2B8B" w:rsidRDefault="008120DD" w:rsidP="005A3EB2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FB69E2" w:rsidRPr="00233FAC" w:rsidRDefault="00FB69E2" w:rsidP="005A3EB2">
      <w:pPr>
        <w:ind w:firstLine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33FAC">
        <w:rPr>
          <w:rFonts w:ascii="Arial" w:hAnsi="Arial" w:cs="Arial"/>
          <w:color w:val="000000" w:themeColor="text1"/>
          <w:sz w:val="22"/>
          <w:szCs w:val="22"/>
        </w:rPr>
        <w:t>Первый Доклад Конгресса был подготовлен в 2016 году. Только федеральная его часть составляла почти 200 страниц, а вместе с региональной частью Доклад занимал б</w:t>
      </w:r>
      <w:r w:rsidRPr="00233FAC">
        <w:rPr>
          <w:rFonts w:ascii="Arial" w:hAnsi="Arial" w:cs="Arial"/>
          <w:color w:val="000000" w:themeColor="text1"/>
          <w:sz w:val="22"/>
          <w:szCs w:val="22"/>
        </w:rPr>
        <w:t>о</w:t>
      </w:r>
      <w:r w:rsidRPr="00233FAC">
        <w:rPr>
          <w:rFonts w:ascii="Arial" w:hAnsi="Arial" w:cs="Arial"/>
          <w:color w:val="000000" w:themeColor="text1"/>
          <w:sz w:val="22"/>
          <w:szCs w:val="22"/>
        </w:rPr>
        <w:t>лее 900 страниц. Доклад основывался на материалах, предоставленных советами муниц</w:t>
      </w:r>
      <w:r w:rsidRPr="00233FAC">
        <w:rPr>
          <w:rFonts w:ascii="Arial" w:hAnsi="Arial" w:cs="Arial"/>
          <w:color w:val="000000" w:themeColor="text1"/>
          <w:sz w:val="22"/>
          <w:szCs w:val="22"/>
        </w:rPr>
        <w:t>и</w:t>
      </w:r>
      <w:r w:rsidRPr="00233FAC">
        <w:rPr>
          <w:rFonts w:ascii="Arial" w:hAnsi="Arial" w:cs="Arial"/>
          <w:color w:val="000000" w:themeColor="text1"/>
          <w:sz w:val="22"/>
          <w:szCs w:val="22"/>
        </w:rPr>
        <w:t>пальных образований субъектов РФ, а также на данных экспертов, вовлеченных в его подг</w:t>
      </w:r>
      <w:r w:rsidRPr="00233FAC">
        <w:rPr>
          <w:rFonts w:ascii="Arial" w:hAnsi="Arial" w:cs="Arial"/>
          <w:color w:val="000000" w:themeColor="text1"/>
          <w:sz w:val="22"/>
          <w:szCs w:val="22"/>
        </w:rPr>
        <w:t>о</w:t>
      </w:r>
      <w:r w:rsidRPr="00233FAC">
        <w:rPr>
          <w:rFonts w:ascii="Arial" w:hAnsi="Arial" w:cs="Arial"/>
          <w:color w:val="000000" w:themeColor="text1"/>
          <w:sz w:val="22"/>
          <w:szCs w:val="22"/>
        </w:rPr>
        <w:t>товку. Это был первый опыт Конгресса по системному анализу состояния местного сам</w:t>
      </w:r>
      <w:r w:rsidRPr="00233FAC">
        <w:rPr>
          <w:rFonts w:ascii="Arial" w:hAnsi="Arial" w:cs="Arial"/>
          <w:color w:val="000000" w:themeColor="text1"/>
          <w:sz w:val="22"/>
          <w:szCs w:val="22"/>
        </w:rPr>
        <w:t>о</w:t>
      </w:r>
      <w:r w:rsidRPr="00233FAC">
        <w:rPr>
          <w:rFonts w:ascii="Arial" w:hAnsi="Arial" w:cs="Arial"/>
          <w:color w:val="000000" w:themeColor="text1"/>
          <w:sz w:val="22"/>
          <w:szCs w:val="22"/>
        </w:rPr>
        <w:t>управления в России.</w:t>
      </w:r>
    </w:p>
    <w:p w:rsidR="00233FAC" w:rsidRDefault="00DC3ACC" w:rsidP="005A3EB2">
      <w:pPr>
        <w:ind w:firstLine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33FAC">
        <w:rPr>
          <w:rFonts w:ascii="Arial" w:hAnsi="Arial" w:cs="Arial"/>
          <w:color w:val="000000" w:themeColor="text1"/>
          <w:sz w:val="22"/>
          <w:szCs w:val="22"/>
        </w:rPr>
        <w:t xml:space="preserve">В </w:t>
      </w:r>
      <w:r w:rsidR="0058541F" w:rsidRPr="00233FAC">
        <w:rPr>
          <w:rFonts w:ascii="Arial" w:hAnsi="Arial" w:cs="Arial"/>
          <w:color w:val="000000" w:themeColor="text1"/>
          <w:sz w:val="22"/>
          <w:szCs w:val="22"/>
        </w:rPr>
        <w:t xml:space="preserve">2017 году </w:t>
      </w:r>
      <w:r w:rsidRPr="00233FAC">
        <w:rPr>
          <w:rFonts w:ascii="Arial" w:hAnsi="Arial" w:cs="Arial"/>
          <w:color w:val="000000" w:themeColor="text1"/>
          <w:sz w:val="22"/>
          <w:szCs w:val="22"/>
        </w:rPr>
        <w:t xml:space="preserve">была принята новая концепция подготовки </w:t>
      </w:r>
      <w:r w:rsidR="0048570D" w:rsidRPr="00233FAC">
        <w:rPr>
          <w:rFonts w:ascii="Arial" w:hAnsi="Arial" w:cs="Arial"/>
          <w:color w:val="000000" w:themeColor="text1"/>
          <w:sz w:val="22"/>
          <w:szCs w:val="22"/>
        </w:rPr>
        <w:t>документа</w:t>
      </w:r>
      <w:r w:rsidR="00D73E98" w:rsidRPr="00233FAC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48570D" w:rsidRPr="00233FAC">
        <w:rPr>
          <w:rFonts w:ascii="Arial" w:hAnsi="Arial" w:cs="Arial"/>
          <w:color w:val="000000" w:themeColor="text1"/>
          <w:sz w:val="22"/>
          <w:szCs w:val="22"/>
        </w:rPr>
        <w:t>Доклад нацелен на решение задач, поставленных перед Конгрессом Правительством РФ еще в 2014 году, здесь все осталось по-прежнему. Однако отношение самого Конгресса к этой работе и</w:t>
      </w:r>
      <w:r w:rsidR="0048570D" w:rsidRPr="00233FAC">
        <w:rPr>
          <w:rFonts w:ascii="Arial" w:hAnsi="Arial" w:cs="Arial"/>
          <w:color w:val="000000" w:themeColor="text1"/>
          <w:sz w:val="22"/>
          <w:szCs w:val="22"/>
        </w:rPr>
        <w:t>з</w:t>
      </w:r>
      <w:r w:rsidR="0048570D" w:rsidRPr="00233FAC">
        <w:rPr>
          <w:rFonts w:ascii="Arial" w:hAnsi="Arial" w:cs="Arial"/>
          <w:color w:val="000000" w:themeColor="text1"/>
          <w:sz w:val="22"/>
          <w:szCs w:val="22"/>
        </w:rPr>
        <w:t>менилось и очень существенно. Начиная с 2017 года</w:t>
      </w:r>
      <w:r w:rsidRPr="00233FAC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48570D" w:rsidRPr="00233FAC">
        <w:rPr>
          <w:rFonts w:ascii="Arial" w:hAnsi="Arial" w:cs="Arial"/>
          <w:color w:val="000000" w:themeColor="text1"/>
          <w:sz w:val="22"/>
          <w:szCs w:val="22"/>
        </w:rPr>
        <w:t>подготовка Доклада уже не воспринимается тол</w:t>
      </w:r>
      <w:r w:rsidR="0048570D" w:rsidRPr="00233FAC">
        <w:rPr>
          <w:rFonts w:ascii="Arial" w:hAnsi="Arial" w:cs="Arial"/>
          <w:color w:val="000000" w:themeColor="text1"/>
          <w:sz w:val="22"/>
          <w:szCs w:val="22"/>
        </w:rPr>
        <w:t>ь</w:t>
      </w:r>
      <w:r w:rsidR="0048570D" w:rsidRPr="00233FAC">
        <w:rPr>
          <w:rFonts w:ascii="Arial" w:hAnsi="Arial" w:cs="Arial"/>
          <w:color w:val="000000" w:themeColor="text1"/>
          <w:sz w:val="22"/>
          <w:szCs w:val="22"/>
        </w:rPr>
        <w:t>ко лишь как почетная обязанность. Отныне Доклад – это основной инструмент лоббиров</w:t>
      </w:r>
      <w:r w:rsidR="0048570D" w:rsidRPr="00233FAC">
        <w:rPr>
          <w:rFonts w:ascii="Arial" w:hAnsi="Arial" w:cs="Arial"/>
          <w:color w:val="000000" w:themeColor="text1"/>
          <w:sz w:val="22"/>
          <w:szCs w:val="22"/>
        </w:rPr>
        <w:t>а</w:t>
      </w:r>
      <w:r w:rsidR="0048570D" w:rsidRPr="00233FAC">
        <w:rPr>
          <w:rFonts w:ascii="Arial" w:hAnsi="Arial" w:cs="Arial"/>
          <w:color w:val="000000" w:themeColor="text1"/>
          <w:sz w:val="22"/>
          <w:szCs w:val="22"/>
        </w:rPr>
        <w:t>ния интересов местного с</w:t>
      </w:r>
      <w:r w:rsidR="0048570D" w:rsidRPr="00233FAC">
        <w:rPr>
          <w:rFonts w:ascii="Arial" w:hAnsi="Arial" w:cs="Arial"/>
          <w:color w:val="000000" w:themeColor="text1"/>
          <w:sz w:val="22"/>
          <w:szCs w:val="22"/>
        </w:rPr>
        <w:t>а</w:t>
      </w:r>
      <w:r w:rsidR="0048570D" w:rsidRPr="00233FAC">
        <w:rPr>
          <w:rFonts w:ascii="Arial" w:hAnsi="Arial" w:cs="Arial"/>
          <w:color w:val="000000" w:themeColor="text1"/>
          <w:sz w:val="22"/>
          <w:szCs w:val="22"/>
        </w:rPr>
        <w:t>моуправления.</w:t>
      </w:r>
    </w:p>
    <w:p w:rsidR="00233FAC" w:rsidRDefault="0048570D" w:rsidP="005A3EB2">
      <w:pPr>
        <w:ind w:firstLine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33FA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233FAC" w:rsidRDefault="00233FAC" w:rsidP="005A3EB2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233FAC">
        <w:rPr>
          <w:rFonts w:ascii="Arial" w:hAnsi="Arial" w:cs="Arial"/>
          <w:color w:val="000000" w:themeColor="text1"/>
          <w:sz w:val="22"/>
          <w:szCs w:val="22"/>
        </w:rPr>
        <w:drawing>
          <wp:inline distT="0" distB="0" distL="0" distR="0">
            <wp:extent cx="4474425" cy="3057525"/>
            <wp:effectExtent l="19050" t="0" r="2325" b="0"/>
            <wp:docPr id="1" name="Рисунок 4" descr="mapch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pchg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842" cy="3059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5FA" w:rsidRPr="00233FAC" w:rsidRDefault="008D05FA" w:rsidP="005A3EB2">
      <w:pPr>
        <w:ind w:firstLine="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F24326" w:rsidRDefault="00C01020" w:rsidP="005A3EB2">
      <w:pPr>
        <w:ind w:firstLine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33FAC">
        <w:rPr>
          <w:rFonts w:ascii="Arial" w:hAnsi="Arial" w:cs="Arial"/>
          <w:color w:val="000000" w:themeColor="text1"/>
          <w:sz w:val="22"/>
          <w:szCs w:val="22"/>
        </w:rPr>
        <w:t xml:space="preserve">В рамках новой концепции </w:t>
      </w:r>
      <w:r w:rsidR="00FB69E2" w:rsidRPr="00233FAC">
        <w:rPr>
          <w:rFonts w:ascii="Arial" w:hAnsi="Arial" w:cs="Arial"/>
          <w:color w:val="000000" w:themeColor="text1"/>
          <w:sz w:val="22"/>
          <w:szCs w:val="22"/>
        </w:rPr>
        <w:t xml:space="preserve">Доклад наделен новой функцией </w:t>
      </w:r>
      <w:r w:rsidRPr="00233FAC">
        <w:rPr>
          <w:rFonts w:ascii="Arial" w:hAnsi="Arial" w:cs="Arial"/>
          <w:color w:val="000000" w:themeColor="text1"/>
          <w:sz w:val="22"/>
          <w:szCs w:val="22"/>
        </w:rPr>
        <w:t xml:space="preserve"> – служить базой для си</w:t>
      </w:r>
      <w:r w:rsidRPr="00233FAC">
        <w:rPr>
          <w:rFonts w:ascii="Arial" w:hAnsi="Arial" w:cs="Arial"/>
          <w:color w:val="000000" w:themeColor="text1"/>
          <w:sz w:val="22"/>
          <w:szCs w:val="22"/>
        </w:rPr>
        <w:t>с</w:t>
      </w:r>
      <w:r w:rsidRPr="00233FAC">
        <w:rPr>
          <w:rFonts w:ascii="Arial" w:hAnsi="Arial" w:cs="Arial"/>
          <w:color w:val="000000" w:themeColor="text1"/>
          <w:sz w:val="22"/>
          <w:szCs w:val="22"/>
        </w:rPr>
        <w:t>темного управления изменениями муниципальной реальности. Чтобы изменения стали управляемыми, они</w:t>
      </w:r>
      <w:r w:rsidR="009C4B38" w:rsidRPr="00233FA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33FAC">
        <w:rPr>
          <w:rFonts w:ascii="Arial" w:hAnsi="Arial" w:cs="Arial"/>
          <w:color w:val="000000" w:themeColor="text1"/>
          <w:sz w:val="22"/>
          <w:szCs w:val="22"/>
        </w:rPr>
        <w:t xml:space="preserve">должны быть измеримы по качеству и количеству, а принятые единицы измерения - сопоставимы. </w:t>
      </w:r>
      <w:r w:rsidR="00C85135" w:rsidRPr="00233FAC">
        <w:rPr>
          <w:rFonts w:ascii="Arial" w:hAnsi="Arial" w:cs="Arial"/>
          <w:color w:val="000000" w:themeColor="text1"/>
          <w:sz w:val="22"/>
          <w:szCs w:val="22"/>
        </w:rPr>
        <w:t>Специально для этого проекта Конгрессом была разработана система показателей, позволяющих оц</w:t>
      </w:r>
      <w:r w:rsidR="00C85135" w:rsidRPr="00233FAC">
        <w:rPr>
          <w:rFonts w:ascii="Arial" w:hAnsi="Arial" w:cs="Arial"/>
          <w:color w:val="000000" w:themeColor="text1"/>
          <w:sz w:val="22"/>
          <w:szCs w:val="22"/>
        </w:rPr>
        <w:t>е</w:t>
      </w:r>
      <w:r w:rsidR="00C85135" w:rsidRPr="00233FAC">
        <w:rPr>
          <w:rFonts w:ascii="Arial" w:hAnsi="Arial" w:cs="Arial"/>
          <w:color w:val="000000" w:themeColor="text1"/>
          <w:sz w:val="22"/>
          <w:szCs w:val="22"/>
        </w:rPr>
        <w:t xml:space="preserve">нить и измерить состояние проблемных вопросов местного значения. Благодаря этому Правительство России и другие заинтересованные стороны смогут получить более объективную и доступную для дальнейшего анализа картину состояния местного самоуправления по всем 85-ти субъектам РФ. </w:t>
      </w:r>
      <w:r w:rsidR="00B61A3C" w:rsidRPr="00233FAC">
        <w:rPr>
          <w:rFonts w:ascii="Arial" w:hAnsi="Arial" w:cs="Arial"/>
          <w:color w:val="000000" w:themeColor="text1"/>
          <w:sz w:val="22"/>
          <w:szCs w:val="22"/>
        </w:rPr>
        <w:t xml:space="preserve">Система показателей легла в основу </w:t>
      </w:r>
      <w:r w:rsidRPr="00233FAC">
        <w:rPr>
          <w:rFonts w:ascii="Arial" w:hAnsi="Arial" w:cs="Arial"/>
          <w:color w:val="000000" w:themeColor="text1"/>
          <w:sz w:val="22"/>
          <w:szCs w:val="22"/>
        </w:rPr>
        <w:t>единой Модельной формы для региональных и фед</w:t>
      </w:r>
      <w:r w:rsidRPr="00233FAC">
        <w:rPr>
          <w:rFonts w:ascii="Arial" w:hAnsi="Arial" w:cs="Arial"/>
          <w:color w:val="000000" w:themeColor="text1"/>
          <w:sz w:val="22"/>
          <w:szCs w:val="22"/>
        </w:rPr>
        <w:t>е</w:t>
      </w:r>
      <w:r w:rsidRPr="00233FAC">
        <w:rPr>
          <w:rFonts w:ascii="Arial" w:hAnsi="Arial" w:cs="Arial"/>
          <w:color w:val="000000" w:themeColor="text1"/>
          <w:sz w:val="22"/>
          <w:szCs w:val="22"/>
        </w:rPr>
        <w:t xml:space="preserve">рального докладов и </w:t>
      </w:r>
      <w:r w:rsidRPr="00233FAC">
        <w:rPr>
          <w:rFonts w:ascii="Arial" w:hAnsi="Arial" w:cs="Arial"/>
          <w:color w:val="000000" w:themeColor="text1"/>
          <w:sz w:val="22"/>
          <w:szCs w:val="22"/>
        </w:rPr>
        <w:lastRenderedPageBreak/>
        <w:t>разделение цифрового (фактологического) и текстового (гипотетического) форм</w:t>
      </w:r>
      <w:r w:rsidRPr="00233FAC">
        <w:rPr>
          <w:rFonts w:ascii="Arial" w:hAnsi="Arial" w:cs="Arial"/>
          <w:color w:val="000000" w:themeColor="text1"/>
          <w:sz w:val="22"/>
          <w:szCs w:val="22"/>
        </w:rPr>
        <w:t>а</w:t>
      </w:r>
      <w:r w:rsidRPr="00233FAC">
        <w:rPr>
          <w:rFonts w:ascii="Arial" w:hAnsi="Arial" w:cs="Arial"/>
          <w:color w:val="000000" w:themeColor="text1"/>
          <w:sz w:val="22"/>
          <w:szCs w:val="22"/>
        </w:rPr>
        <w:t xml:space="preserve">тов уже на региональном этапе. </w:t>
      </w:r>
    </w:p>
    <w:p w:rsidR="00233FAC" w:rsidRPr="00233FAC" w:rsidRDefault="00233FAC" w:rsidP="005A3EB2">
      <w:pPr>
        <w:ind w:firstLine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33FAC">
        <w:rPr>
          <w:rFonts w:ascii="Arial" w:hAnsi="Arial" w:cs="Arial"/>
          <w:color w:val="000000" w:themeColor="text1"/>
          <w:sz w:val="22"/>
          <w:szCs w:val="22"/>
        </w:rPr>
        <w:t>Карта местного самоуправления в качестве основы ежегодного Доклада Конгресса Правительству РФ выделена в отдельный проект Конгресса, т.к. этот формат требует си</w:t>
      </w:r>
      <w:r w:rsidRPr="00233FAC">
        <w:rPr>
          <w:rFonts w:ascii="Arial" w:hAnsi="Arial" w:cs="Arial"/>
          <w:color w:val="000000" w:themeColor="text1"/>
          <w:sz w:val="22"/>
          <w:szCs w:val="22"/>
        </w:rPr>
        <w:t>с</w:t>
      </w:r>
      <w:r w:rsidRPr="00233FAC">
        <w:rPr>
          <w:rFonts w:ascii="Arial" w:hAnsi="Arial" w:cs="Arial"/>
          <w:color w:val="000000" w:themeColor="text1"/>
          <w:sz w:val="22"/>
          <w:szCs w:val="22"/>
        </w:rPr>
        <w:t>темного управления множеством переменных, расширения и корректировки их пере</w:t>
      </w:r>
      <w:r w:rsidRPr="00233FAC">
        <w:rPr>
          <w:rFonts w:ascii="Arial" w:hAnsi="Arial" w:cs="Arial"/>
          <w:color w:val="000000" w:themeColor="text1"/>
          <w:sz w:val="22"/>
          <w:szCs w:val="22"/>
        </w:rPr>
        <w:t>ч</w:t>
      </w:r>
      <w:r w:rsidRPr="00233FAC">
        <w:rPr>
          <w:rFonts w:ascii="Arial" w:hAnsi="Arial" w:cs="Arial"/>
          <w:color w:val="000000" w:themeColor="text1"/>
          <w:sz w:val="22"/>
          <w:szCs w:val="22"/>
        </w:rPr>
        <w:t xml:space="preserve">ня и технологий сбора данных. </w:t>
      </w:r>
    </w:p>
    <w:p w:rsidR="00233FAC" w:rsidRPr="00233FAC" w:rsidRDefault="00233FAC" w:rsidP="005A3EB2">
      <w:pPr>
        <w:ind w:firstLine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33FAC">
        <w:rPr>
          <w:rFonts w:ascii="Arial" w:hAnsi="Arial" w:cs="Arial"/>
          <w:color w:val="000000" w:themeColor="text1"/>
          <w:sz w:val="22"/>
          <w:szCs w:val="22"/>
        </w:rPr>
        <w:t>Рабочее название проекта – интерактивная карта местного самоуправления 1.0 «М</w:t>
      </w:r>
      <w:r w:rsidRPr="00233FAC">
        <w:rPr>
          <w:rFonts w:ascii="Arial" w:hAnsi="Arial" w:cs="Arial"/>
          <w:color w:val="000000" w:themeColor="text1"/>
          <w:sz w:val="22"/>
          <w:szCs w:val="22"/>
        </w:rPr>
        <w:t>у</w:t>
      </w:r>
      <w:r w:rsidRPr="00233FAC">
        <w:rPr>
          <w:rFonts w:ascii="Arial" w:hAnsi="Arial" w:cs="Arial"/>
          <w:color w:val="000000" w:themeColor="text1"/>
          <w:sz w:val="22"/>
          <w:szCs w:val="22"/>
        </w:rPr>
        <w:t>ниципальная Россия».</w:t>
      </w:r>
    </w:p>
    <w:p w:rsidR="00233FAC" w:rsidRDefault="00233FAC" w:rsidP="005A3EB2">
      <w:pPr>
        <w:ind w:firstLine="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33FAC" w:rsidRDefault="00233FAC" w:rsidP="005A3EB2">
      <w:pPr>
        <w:jc w:val="center"/>
        <w:rPr>
          <w:rFonts w:ascii="Arial" w:hAnsi="Arial" w:cs="Arial"/>
          <w:b/>
          <w:color w:val="000000" w:themeColor="text1"/>
        </w:rPr>
      </w:pPr>
      <w:r w:rsidRPr="000B2B8B">
        <w:rPr>
          <w:rFonts w:ascii="Arial" w:hAnsi="Arial" w:cs="Arial"/>
          <w:b/>
          <w:color w:val="000000" w:themeColor="text1"/>
        </w:rPr>
        <w:t xml:space="preserve">Показатели состояния </w:t>
      </w:r>
      <w:r>
        <w:rPr>
          <w:rFonts w:ascii="Arial" w:hAnsi="Arial" w:cs="Arial"/>
          <w:b/>
          <w:color w:val="000000" w:themeColor="text1"/>
        </w:rPr>
        <w:t>МСУ</w:t>
      </w:r>
      <w:r w:rsidRPr="000B2B8B">
        <w:rPr>
          <w:rFonts w:ascii="Arial" w:hAnsi="Arial" w:cs="Arial"/>
          <w:b/>
          <w:color w:val="000000" w:themeColor="text1"/>
        </w:rPr>
        <w:t xml:space="preserve">, принятые </w:t>
      </w:r>
      <w:r>
        <w:rPr>
          <w:rFonts w:ascii="Arial" w:hAnsi="Arial" w:cs="Arial"/>
          <w:b/>
          <w:color w:val="000000" w:themeColor="text1"/>
        </w:rPr>
        <w:t>ОКМО</w:t>
      </w:r>
      <w:r w:rsidRPr="000B2B8B">
        <w:rPr>
          <w:rFonts w:ascii="Arial" w:hAnsi="Arial" w:cs="Arial"/>
          <w:b/>
          <w:color w:val="000000" w:themeColor="text1"/>
        </w:rPr>
        <w:t xml:space="preserve"> в 2017 г</w:t>
      </w:r>
      <w:r w:rsidRPr="000B2B8B">
        <w:rPr>
          <w:rFonts w:ascii="Arial" w:hAnsi="Arial" w:cs="Arial"/>
          <w:b/>
          <w:color w:val="000000" w:themeColor="text1"/>
        </w:rPr>
        <w:t>о</w:t>
      </w:r>
      <w:r w:rsidRPr="000B2B8B">
        <w:rPr>
          <w:rFonts w:ascii="Arial" w:hAnsi="Arial" w:cs="Arial"/>
          <w:b/>
          <w:color w:val="000000" w:themeColor="text1"/>
        </w:rPr>
        <w:t>ду:</w:t>
      </w:r>
    </w:p>
    <w:p w:rsidR="00233FAC" w:rsidRPr="00233FAC" w:rsidRDefault="00233FAC" w:rsidP="005A3EB2">
      <w:pPr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pPr w:leftFromText="180" w:rightFromText="180" w:vertAnchor="text" w:tblpX="108" w:tblpY="1"/>
        <w:tblOverlap w:val="never"/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7"/>
        <w:gridCol w:w="8900"/>
      </w:tblGrid>
      <w:tr w:rsidR="00233FAC" w:rsidRPr="00233FAC" w:rsidTr="009D0034">
        <w:trPr>
          <w:cantSplit/>
          <w:trHeight w:val="187"/>
        </w:trPr>
        <w:tc>
          <w:tcPr>
            <w:tcW w:w="5000" w:type="pct"/>
            <w:gridSpan w:val="2"/>
          </w:tcPr>
          <w:p w:rsidR="00233FAC" w:rsidRPr="00233FAC" w:rsidRDefault="00233FAC" w:rsidP="005A3E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FAC">
              <w:rPr>
                <w:rFonts w:ascii="Arial" w:hAnsi="Arial" w:cs="Arial"/>
                <w:b/>
                <w:sz w:val="18"/>
                <w:szCs w:val="18"/>
              </w:rPr>
              <w:t>Административно – территориальное деление</w:t>
            </w:r>
          </w:p>
        </w:tc>
      </w:tr>
      <w:tr w:rsidR="00233FAC" w:rsidRPr="00233FAC" w:rsidTr="009D0034">
        <w:trPr>
          <w:cantSplit/>
          <w:trHeight w:val="187"/>
        </w:trPr>
        <w:tc>
          <w:tcPr>
            <w:tcW w:w="363" w:type="pct"/>
          </w:tcPr>
          <w:p w:rsidR="00233FAC" w:rsidRPr="00233FAC" w:rsidRDefault="00233FAC" w:rsidP="005A3EB2">
            <w:pPr>
              <w:jc w:val="both"/>
              <w:rPr>
                <w:rFonts w:ascii="Arial" w:eastAsia="TimesNewRomanPSMT" w:hAnsi="Arial" w:cs="Arial"/>
                <w:color w:val="000000" w:themeColor="text1"/>
                <w:sz w:val="18"/>
                <w:szCs w:val="18"/>
              </w:rPr>
            </w:pPr>
            <w:r w:rsidRPr="00233FAC">
              <w:rPr>
                <w:rFonts w:ascii="Arial" w:eastAsia="TimesNewRomanPSMT" w:hAnsi="Arial" w:cs="Arial"/>
                <w:color w:val="000000" w:themeColor="text1"/>
                <w:sz w:val="18"/>
                <w:szCs w:val="18"/>
              </w:rPr>
              <w:t>1.1</w:t>
            </w:r>
          </w:p>
        </w:tc>
        <w:tc>
          <w:tcPr>
            <w:tcW w:w="4637" w:type="pct"/>
            <w:shd w:val="clear" w:color="auto" w:fill="auto"/>
          </w:tcPr>
          <w:p w:rsidR="00233FAC" w:rsidRPr="00233FAC" w:rsidRDefault="00233FAC" w:rsidP="005A3EB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33FAC">
              <w:rPr>
                <w:rFonts w:ascii="Arial" w:eastAsia="TimesNewRomanPSMT" w:hAnsi="Arial" w:cs="Arial"/>
                <w:color w:val="000000" w:themeColor="text1"/>
                <w:sz w:val="18"/>
                <w:szCs w:val="18"/>
              </w:rPr>
              <w:t>Количество муниципальных образований</w:t>
            </w:r>
          </w:p>
        </w:tc>
      </w:tr>
      <w:tr w:rsidR="00233FAC" w:rsidRPr="00233FAC" w:rsidTr="009D0034">
        <w:trPr>
          <w:cantSplit/>
          <w:trHeight w:val="187"/>
        </w:trPr>
        <w:tc>
          <w:tcPr>
            <w:tcW w:w="363" w:type="pct"/>
          </w:tcPr>
          <w:p w:rsidR="00233FAC" w:rsidRPr="00233FAC" w:rsidRDefault="00233FAC" w:rsidP="005A3EB2">
            <w:pPr>
              <w:jc w:val="both"/>
              <w:rPr>
                <w:rFonts w:ascii="Arial" w:eastAsia="TimesNewRomanPSMT" w:hAnsi="Arial" w:cs="Arial"/>
                <w:color w:val="000000" w:themeColor="text1"/>
                <w:sz w:val="18"/>
                <w:szCs w:val="18"/>
              </w:rPr>
            </w:pPr>
            <w:r w:rsidRPr="00233FAC">
              <w:rPr>
                <w:rFonts w:ascii="Arial" w:eastAsia="TimesNewRomanPSMT" w:hAnsi="Arial" w:cs="Arial"/>
                <w:color w:val="000000" w:themeColor="text1"/>
                <w:sz w:val="18"/>
                <w:szCs w:val="18"/>
              </w:rPr>
              <w:t>1.2</w:t>
            </w:r>
          </w:p>
        </w:tc>
        <w:tc>
          <w:tcPr>
            <w:tcW w:w="4637" w:type="pct"/>
            <w:shd w:val="clear" w:color="auto" w:fill="auto"/>
          </w:tcPr>
          <w:p w:rsidR="00233FAC" w:rsidRPr="00233FAC" w:rsidRDefault="00233FAC" w:rsidP="005A3EB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33FAC">
              <w:rPr>
                <w:rFonts w:ascii="Arial" w:eastAsia="TimesNewRomanPSMT" w:hAnsi="Arial" w:cs="Arial"/>
                <w:color w:val="000000" w:themeColor="text1"/>
                <w:sz w:val="18"/>
                <w:szCs w:val="18"/>
              </w:rPr>
              <w:t>из них являются членами Совета муниципальных образований</w:t>
            </w:r>
          </w:p>
        </w:tc>
      </w:tr>
      <w:tr w:rsidR="00233FAC" w:rsidRPr="00233FAC" w:rsidTr="009D0034">
        <w:trPr>
          <w:cantSplit/>
          <w:trHeight w:val="187"/>
        </w:trPr>
        <w:tc>
          <w:tcPr>
            <w:tcW w:w="363" w:type="pct"/>
          </w:tcPr>
          <w:p w:rsidR="00233FAC" w:rsidRPr="00233FAC" w:rsidRDefault="00233FAC" w:rsidP="005A3EB2">
            <w:pPr>
              <w:jc w:val="both"/>
              <w:rPr>
                <w:rFonts w:ascii="Arial" w:eastAsia="TimesNewRomanPSMT" w:hAnsi="Arial" w:cs="Arial"/>
                <w:color w:val="000000" w:themeColor="text1"/>
                <w:sz w:val="18"/>
                <w:szCs w:val="18"/>
              </w:rPr>
            </w:pPr>
            <w:r w:rsidRPr="00233FAC">
              <w:rPr>
                <w:rFonts w:ascii="Arial" w:eastAsia="TimesNewRomanPSMT" w:hAnsi="Arial" w:cs="Arial"/>
                <w:color w:val="000000" w:themeColor="text1"/>
                <w:sz w:val="18"/>
                <w:szCs w:val="18"/>
              </w:rPr>
              <w:t>1.3</w:t>
            </w:r>
          </w:p>
        </w:tc>
        <w:tc>
          <w:tcPr>
            <w:tcW w:w="4637" w:type="pct"/>
            <w:shd w:val="clear" w:color="auto" w:fill="auto"/>
          </w:tcPr>
          <w:p w:rsidR="00233FAC" w:rsidRPr="00233FAC" w:rsidRDefault="00233FAC" w:rsidP="005A3EB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33FAC">
              <w:rPr>
                <w:rFonts w:ascii="Arial" w:eastAsia="TimesNewRomanPSMT" w:hAnsi="Arial" w:cs="Arial"/>
                <w:color w:val="000000" w:themeColor="text1"/>
                <w:sz w:val="18"/>
                <w:szCs w:val="18"/>
              </w:rPr>
              <w:t>Количество населения муниципального образования</w:t>
            </w:r>
          </w:p>
        </w:tc>
      </w:tr>
      <w:tr w:rsidR="00233FAC" w:rsidRPr="00233FAC" w:rsidTr="009D0034">
        <w:trPr>
          <w:cantSplit/>
          <w:trHeight w:val="230"/>
        </w:trPr>
        <w:tc>
          <w:tcPr>
            <w:tcW w:w="5000" w:type="pct"/>
            <w:gridSpan w:val="2"/>
          </w:tcPr>
          <w:p w:rsidR="00233FAC" w:rsidRPr="00233FAC" w:rsidRDefault="00233FAC" w:rsidP="005A3EB2">
            <w:pPr>
              <w:pStyle w:val="ab"/>
              <w:spacing w:after="0" w:line="240" w:lineRule="auto"/>
              <w:ind w:left="0"/>
              <w:contextualSpacing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3FAC">
              <w:rPr>
                <w:rFonts w:ascii="Arial" w:eastAsia="TimesNewRomanPSMT" w:hAnsi="Arial" w:cs="Arial"/>
                <w:b/>
                <w:color w:val="000000" w:themeColor="text1"/>
                <w:sz w:val="18"/>
                <w:szCs w:val="18"/>
              </w:rPr>
              <w:t>Экономика и бюджетно-финансовое обеспечение МСУ</w:t>
            </w:r>
          </w:p>
        </w:tc>
      </w:tr>
      <w:tr w:rsidR="00233FAC" w:rsidRPr="00233FAC" w:rsidTr="009D0034">
        <w:trPr>
          <w:cantSplit/>
          <w:trHeight w:val="230"/>
        </w:trPr>
        <w:tc>
          <w:tcPr>
            <w:tcW w:w="363" w:type="pct"/>
          </w:tcPr>
          <w:p w:rsidR="00233FAC" w:rsidRPr="00233FAC" w:rsidRDefault="00233FAC" w:rsidP="005A3EB2">
            <w:pPr>
              <w:autoSpaceDE w:val="0"/>
              <w:jc w:val="both"/>
              <w:rPr>
                <w:rFonts w:ascii="Arial" w:eastAsia="TimesNewRomanPSMT" w:hAnsi="Arial" w:cs="Arial"/>
                <w:color w:val="000000" w:themeColor="text1"/>
                <w:sz w:val="18"/>
                <w:szCs w:val="18"/>
              </w:rPr>
            </w:pPr>
            <w:r w:rsidRPr="00233FAC">
              <w:rPr>
                <w:rFonts w:ascii="Arial" w:eastAsia="TimesNewRomanPSMT" w:hAnsi="Arial" w:cs="Arial"/>
                <w:color w:val="000000" w:themeColor="text1"/>
                <w:sz w:val="18"/>
                <w:szCs w:val="18"/>
              </w:rPr>
              <w:t>2.1</w:t>
            </w:r>
          </w:p>
        </w:tc>
        <w:tc>
          <w:tcPr>
            <w:tcW w:w="4637" w:type="pct"/>
            <w:shd w:val="clear" w:color="auto" w:fill="auto"/>
          </w:tcPr>
          <w:p w:rsidR="00233FAC" w:rsidRPr="00233FAC" w:rsidRDefault="00233FAC" w:rsidP="005A3EB2">
            <w:pPr>
              <w:autoSpaceDE w:val="0"/>
              <w:jc w:val="both"/>
              <w:rPr>
                <w:rFonts w:ascii="Arial" w:eastAsia="TimesNewRomanPSMT" w:hAnsi="Arial" w:cs="Arial"/>
                <w:color w:val="000000" w:themeColor="text1"/>
                <w:sz w:val="18"/>
                <w:szCs w:val="18"/>
              </w:rPr>
            </w:pPr>
            <w:r w:rsidRPr="00233FAC">
              <w:rPr>
                <w:rFonts w:ascii="Arial" w:eastAsia="TimesNewRomanPSMT" w:hAnsi="Arial" w:cs="Arial"/>
                <w:color w:val="000000" w:themeColor="text1"/>
                <w:sz w:val="18"/>
                <w:szCs w:val="18"/>
              </w:rPr>
              <w:t>Консолидированный местный бюджет</w:t>
            </w:r>
            <w:r>
              <w:rPr>
                <w:rFonts w:ascii="Arial" w:eastAsia="TimesNewRomanPSMT" w:hAnsi="Arial" w:cs="Arial"/>
                <w:color w:val="000000" w:themeColor="text1"/>
                <w:sz w:val="18"/>
                <w:szCs w:val="18"/>
              </w:rPr>
              <w:t xml:space="preserve"> (сумма по всем видам МО субъекта РФ)</w:t>
            </w:r>
          </w:p>
        </w:tc>
      </w:tr>
      <w:tr w:rsidR="00233FAC" w:rsidRPr="00233FAC" w:rsidTr="009D0034">
        <w:trPr>
          <w:cantSplit/>
          <w:trHeight w:val="230"/>
        </w:trPr>
        <w:tc>
          <w:tcPr>
            <w:tcW w:w="363" w:type="pct"/>
          </w:tcPr>
          <w:p w:rsidR="00233FAC" w:rsidRPr="00233FAC" w:rsidRDefault="00233FAC" w:rsidP="005A3EB2">
            <w:pPr>
              <w:autoSpaceDE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33FAC">
              <w:rPr>
                <w:rFonts w:ascii="Arial" w:hAnsi="Arial" w:cs="Arial"/>
                <w:color w:val="000000" w:themeColor="text1"/>
                <w:sz w:val="18"/>
                <w:szCs w:val="18"/>
              </w:rPr>
              <w:t>2.2</w:t>
            </w:r>
          </w:p>
        </w:tc>
        <w:tc>
          <w:tcPr>
            <w:tcW w:w="4637" w:type="pct"/>
            <w:shd w:val="clear" w:color="auto" w:fill="auto"/>
          </w:tcPr>
          <w:p w:rsidR="00233FAC" w:rsidRPr="00233FAC" w:rsidRDefault="00233FAC" w:rsidP="005A3EB2">
            <w:pPr>
              <w:autoSpaceDE w:val="0"/>
              <w:jc w:val="both"/>
              <w:rPr>
                <w:rFonts w:ascii="Arial" w:eastAsia="TimesNewRomanPSMT" w:hAnsi="Arial" w:cs="Arial"/>
                <w:color w:val="000000" w:themeColor="text1"/>
                <w:sz w:val="18"/>
                <w:szCs w:val="18"/>
              </w:rPr>
            </w:pPr>
            <w:r w:rsidRPr="00233FA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Доходы бюджета МО в расчете на 1 жителя МО, </w:t>
            </w:r>
            <w:r w:rsidRPr="00233FAC">
              <w:rPr>
                <w:rFonts w:ascii="Arial" w:eastAsia="TimesNewRomanPSMT" w:hAnsi="Arial" w:cs="Arial"/>
                <w:color w:val="000000" w:themeColor="text1"/>
                <w:sz w:val="18"/>
                <w:szCs w:val="18"/>
              </w:rPr>
              <w:t>включая межбюджетные тран</w:t>
            </w:r>
            <w:r w:rsidRPr="00233FAC">
              <w:rPr>
                <w:rFonts w:ascii="Arial" w:eastAsia="TimesNewRomanPSMT" w:hAnsi="Arial" w:cs="Arial"/>
                <w:color w:val="000000" w:themeColor="text1"/>
                <w:sz w:val="18"/>
                <w:szCs w:val="18"/>
              </w:rPr>
              <w:t>с</w:t>
            </w:r>
            <w:r w:rsidRPr="00233FAC">
              <w:rPr>
                <w:rFonts w:ascii="Arial" w:eastAsia="TimesNewRomanPSMT" w:hAnsi="Arial" w:cs="Arial"/>
                <w:color w:val="000000" w:themeColor="text1"/>
                <w:sz w:val="18"/>
                <w:szCs w:val="18"/>
              </w:rPr>
              <w:t>ферты</w:t>
            </w:r>
          </w:p>
        </w:tc>
      </w:tr>
      <w:tr w:rsidR="00233FAC" w:rsidRPr="00233FAC" w:rsidTr="009D0034">
        <w:trPr>
          <w:cantSplit/>
          <w:trHeight w:val="230"/>
        </w:trPr>
        <w:tc>
          <w:tcPr>
            <w:tcW w:w="363" w:type="pct"/>
          </w:tcPr>
          <w:p w:rsidR="00233FAC" w:rsidRPr="00233FAC" w:rsidRDefault="00233FAC" w:rsidP="005A3EB2">
            <w:pPr>
              <w:autoSpaceDE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33FAC">
              <w:rPr>
                <w:rFonts w:ascii="Arial" w:hAnsi="Arial" w:cs="Arial"/>
                <w:color w:val="000000" w:themeColor="text1"/>
                <w:sz w:val="18"/>
                <w:szCs w:val="18"/>
              </w:rPr>
              <w:t>2.3</w:t>
            </w:r>
          </w:p>
        </w:tc>
        <w:tc>
          <w:tcPr>
            <w:tcW w:w="4637" w:type="pct"/>
            <w:shd w:val="clear" w:color="auto" w:fill="auto"/>
          </w:tcPr>
          <w:p w:rsidR="00233FAC" w:rsidRPr="00233FAC" w:rsidRDefault="00233FAC" w:rsidP="005A3EB2">
            <w:pPr>
              <w:autoSpaceDE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33FAC">
              <w:rPr>
                <w:rFonts w:ascii="Arial" w:hAnsi="Arial" w:cs="Arial"/>
                <w:color w:val="000000" w:themeColor="text1"/>
                <w:sz w:val="18"/>
                <w:szCs w:val="18"/>
              </w:rPr>
              <w:t>Доходы бюджета МО в расчете на 1 жителя МО, исключая межбюджетные тран</w:t>
            </w:r>
            <w:r w:rsidRPr="00233FAC">
              <w:rPr>
                <w:rFonts w:ascii="Arial" w:hAnsi="Arial" w:cs="Arial"/>
                <w:color w:val="000000" w:themeColor="text1"/>
                <w:sz w:val="18"/>
                <w:szCs w:val="18"/>
              </w:rPr>
              <w:t>с</w:t>
            </w:r>
            <w:r w:rsidRPr="00233FAC">
              <w:rPr>
                <w:rFonts w:ascii="Arial" w:hAnsi="Arial" w:cs="Arial"/>
                <w:color w:val="000000" w:themeColor="text1"/>
                <w:sz w:val="18"/>
                <w:szCs w:val="18"/>
              </w:rPr>
              <w:t>ферты</w:t>
            </w:r>
          </w:p>
        </w:tc>
      </w:tr>
      <w:tr w:rsidR="00233FAC" w:rsidRPr="00233FAC" w:rsidTr="009D0034">
        <w:trPr>
          <w:cantSplit/>
          <w:trHeight w:val="230"/>
        </w:trPr>
        <w:tc>
          <w:tcPr>
            <w:tcW w:w="363" w:type="pct"/>
          </w:tcPr>
          <w:p w:rsidR="00233FAC" w:rsidRPr="00233FAC" w:rsidRDefault="00233FAC" w:rsidP="005A3EB2">
            <w:pPr>
              <w:autoSpaceDE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33FAC">
              <w:rPr>
                <w:rFonts w:ascii="Arial" w:hAnsi="Arial" w:cs="Arial"/>
                <w:color w:val="000000" w:themeColor="text1"/>
                <w:sz w:val="18"/>
                <w:szCs w:val="18"/>
              </w:rPr>
              <w:t>2.4</w:t>
            </w:r>
          </w:p>
        </w:tc>
        <w:tc>
          <w:tcPr>
            <w:tcW w:w="4637" w:type="pct"/>
            <w:shd w:val="clear" w:color="auto" w:fill="auto"/>
          </w:tcPr>
          <w:p w:rsidR="00233FAC" w:rsidRPr="00233FAC" w:rsidRDefault="00233FAC" w:rsidP="005A3EB2">
            <w:pPr>
              <w:autoSpaceDE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33FAC">
              <w:rPr>
                <w:rFonts w:ascii="Arial" w:hAnsi="Arial" w:cs="Arial"/>
                <w:color w:val="000000" w:themeColor="text1"/>
                <w:sz w:val="18"/>
                <w:szCs w:val="18"/>
              </w:rPr>
              <w:t>Объем собственных доходов бюджета МО в расчете на 1 жителя МО</w:t>
            </w:r>
          </w:p>
        </w:tc>
      </w:tr>
      <w:tr w:rsidR="00233FAC" w:rsidRPr="00233FAC" w:rsidTr="009D0034">
        <w:trPr>
          <w:cantSplit/>
          <w:trHeight w:val="230"/>
        </w:trPr>
        <w:tc>
          <w:tcPr>
            <w:tcW w:w="363" w:type="pct"/>
          </w:tcPr>
          <w:p w:rsidR="00233FAC" w:rsidRPr="00233FAC" w:rsidRDefault="00233FAC" w:rsidP="005A3EB2">
            <w:pPr>
              <w:autoSpaceDE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33FAC">
              <w:rPr>
                <w:rFonts w:ascii="Arial" w:hAnsi="Arial" w:cs="Arial"/>
                <w:color w:val="000000" w:themeColor="text1"/>
                <w:sz w:val="18"/>
                <w:szCs w:val="18"/>
              </w:rPr>
              <w:t>2.5</w:t>
            </w:r>
          </w:p>
        </w:tc>
        <w:tc>
          <w:tcPr>
            <w:tcW w:w="4637" w:type="pct"/>
            <w:shd w:val="clear" w:color="auto" w:fill="auto"/>
          </w:tcPr>
          <w:p w:rsidR="00233FAC" w:rsidRPr="00233FAC" w:rsidRDefault="00233FAC" w:rsidP="005A3EB2">
            <w:pPr>
              <w:autoSpaceDE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33FAC">
              <w:rPr>
                <w:rFonts w:ascii="Arial" w:hAnsi="Arial" w:cs="Arial"/>
                <w:color w:val="000000" w:themeColor="text1"/>
                <w:sz w:val="18"/>
                <w:szCs w:val="18"/>
              </w:rPr>
              <w:t>Объем собственных доходов бюджета МО без учёта межбюджетных трансфертов и трансфертно -замещающих нормативов</w:t>
            </w:r>
          </w:p>
        </w:tc>
      </w:tr>
      <w:tr w:rsidR="00233FAC" w:rsidRPr="00233FAC" w:rsidTr="009D0034">
        <w:trPr>
          <w:cantSplit/>
          <w:trHeight w:val="230"/>
        </w:trPr>
        <w:tc>
          <w:tcPr>
            <w:tcW w:w="363" w:type="pct"/>
          </w:tcPr>
          <w:p w:rsidR="00233FAC" w:rsidRPr="00233FAC" w:rsidRDefault="00233FAC" w:rsidP="005A3EB2">
            <w:pPr>
              <w:autoSpaceDE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33FAC">
              <w:rPr>
                <w:rFonts w:ascii="Arial" w:hAnsi="Arial" w:cs="Arial"/>
                <w:color w:val="000000" w:themeColor="text1"/>
                <w:sz w:val="18"/>
                <w:szCs w:val="18"/>
              </w:rPr>
              <w:t>2.6</w:t>
            </w:r>
          </w:p>
        </w:tc>
        <w:tc>
          <w:tcPr>
            <w:tcW w:w="4637" w:type="pct"/>
            <w:shd w:val="clear" w:color="auto" w:fill="auto"/>
          </w:tcPr>
          <w:p w:rsidR="00233FAC" w:rsidRPr="00233FAC" w:rsidRDefault="00233FAC" w:rsidP="005A3EB2">
            <w:pPr>
              <w:autoSpaceDE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33FAC">
              <w:rPr>
                <w:rFonts w:ascii="Arial" w:hAnsi="Arial" w:cs="Arial"/>
                <w:color w:val="000000" w:themeColor="text1"/>
                <w:sz w:val="18"/>
                <w:szCs w:val="18"/>
              </w:rPr>
              <w:t>Расходы бюджета МО в расчете на 1 жителя МО</w:t>
            </w:r>
          </w:p>
        </w:tc>
      </w:tr>
      <w:tr w:rsidR="00233FAC" w:rsidRPr="00233FAC" w:rsidTr="009D0034">
        <w:trPr>
          <w:cantSplit/>
          <w:trHeight w:val="230"/>
        </w:trPr>
        <w:tc>
          <w:tcPr>
            <w:tcW w:w="363" w:type="pct"/>
          </w:tcPr>
          <w:p w:rsidR="00233FAC" w:rsidRPr="00233FAC" w:rsidRDefault="00233FAC" w:rsidP="005A3E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3FAC">
              <w:rPr>
                <w:rFonts w:ascii="Arial" w:hAnsi="Arial" w:cs="Arial"/>
                <w:sz w:val="18"/>
                <w:szCs w:val="18"/>
              </w:rPr>
              <w:t>2.7</w:t>
            </w:r>
          </w:p>
        </w:tc>
        <w:tc>
          <w:tcPr>
            <w:tcW w:w="4637" w:type="pct"/>
            <w:shd w:val="clear" w:color="auto" w:fill="auto"/>
          </w:tcPr>
          <w:p w:rsidR="00233FAC" w:rsidRPr="00233FAC" w:rsidRDefault="00233FAC" w:rsidP="005A3E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3FAC">
              <w:rPr>
                <w:rFonts w:ascii="Arial" w:hAnsi="Arial" w:cs="Arial"/>
                <w:sz w:val="18"/>
                <w:szCs w:val="18"/>
              </w:rPr>
              <w:t>Количество видов муниципальной поддержки бизнеса, осуществляемой на терр</w:t>
            </w:r>
            <w:r w:rsidRPr="00233FAC">
              <w:rPr>
                <w:rFonts w:ascii="Arial" w:hAnsi="Arial" w:cs="Arial"/>
                <w:sz w:val="18"/>
                <w:szCs w:val="18"/>
              </w:rPr>
              <w:t>и</w:t>
            </w:r>
            <w:r w:rsidRPr="00233FAC">
              <w:rPr>
                <w:rFonts w:ascii="Arial" w:hAnsi="Arial" w:cs="Arial"/>
                <w:sz w:val="18"/>
                <w:szCs w:val="18"/>
              </w:rPr>
              <w:t>тории МО</w:t>
            </w:r>
          </w:p>
        </w:tc>
      </w:tr>
      <w:tr w:rsidR="00233FAC" w:rsidRPr="00233FAC" w:rsidTr="009D0034">
        <w:trPr>
          <w:cantSplit/>
          <w:trHeight w:val="230"/>
        </w:trPr>
        <w:tc>
          <w:tcPr>
            <w:tcW w:w="363" w:type="pct"/>
          </w:tcPr>
          <w:p w:rsidR="00233FAC" w:rsidRPr="00233FAC" w:rsidRDefault="00233FAC" w:rsidP="005A3E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3FAC">
              <w:rPr>
                <w:rFonts w:ascii="Arial" w:hAnsi="Arial" w:cs="Arial"/>
                <w:sz w:val="18"/>
                <w:szCs w:val="18"/>
              </w:rPr>
              <w:t>2.8</w:t>
            </w:r>
          </w:p>
        </w:tc>
        <w:tc>
          <w:tcPr>
            <w:tcW w:w="4637" w:type="pct"/>
            <w:shd w:val="clear" w:color="auto" w:fill="auto"/>
          </w:tcPr>
          <w:p w:rsidR="00233FAC" w:rsidRPr="00233FAC" w:rsidRDefault="00233FAC" w:rsidP="005A3E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3FAC">
              <w:rPr>
                <w:rFonts w:ascii="Arial" w:hAnsi="Arial" w:cs="Arial"/>
                <w:sz w:val="18"/>
                <w:szCs w:val="18"/>
              </w:rPr>
              <w:t>Количество денежных средств, выделяемых МО в рамках поддержки би</w:t>
            </w:r>
            <w:r w:rsidRPr="00233FAC">
              <w:rPr>
                <w:rFonts w:ascii="Arial" w:hAnsi="Arial" w:cs="Arial"/>
                <w:sz w:val="18"/>
                <w:szCs w:val="18"/>
              </w:rPr>
              <w:t>з</w:t>
            </w:r>
            <w:r w:rsidRPr="00233FAC">
              <w:rPr>
                <w:rFonts w:ascii="Arial" w:hAnsi="Arial" w:cs="Arial"/>
                <w:sz w:val="18"/>
                <w:szCs w:val="18"/>
              </w:rPr>
              <w:t>неса</w:t>
            </w:r>
          </w:p>
        </w:tc>
      </w:tr>
      <w:tr w:rsidR="00233FAC" w:rsidRPr="00233FAC" w:rsidTr="009D0034">
        <w:trPr>
          <w:cantSplit/>
          <w:trHeight w:val="230"/>
        </w:trPr>
        <w:tc>
          <w:tcPr>
            <w:tcW w:w="363" w:type="pct"/>
          </w:tcPr>
          <w:p w:rsidR="00233FAC" w:rsidRPr="00233FAC" w:rsidRDefault="00233FAC" w:rsidP="005A3EB2">
            <w:pPr>
              <w:autoSpaceDE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3FAC">
              <w:rPr>
                <w:rFonts w:ascii="Arial" w:hAnsi="Arial" w:cs="Arial"/>
                <w:sz w:val="18"/>
                <w:szCs w:val="18"/>
              </w:rPr>
              <w:t>2.9</w:t>
            </w:r>
          </w:p>
        </w:tc>
        <w:tc>
          <w:tcPr>
            <w:tcW w:w="4637" w:type="pct"/>
            <w:shd w:val="clear" w:color="auto" w:fill="auto"/>
          </w:tcPr>
          <w:p w:rsidR="00233FAC" w:rsidRPr="00233FAC" w:rsidRDefault="00233FAC" w:rsidP="005A3EB2">
            <w:pPr>
              <w:autoSpaceDE w:val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33FAC">
              <w:rPr>
                <w:rFonts w:ascii="Arial" w:hAnsi="Arial" w:cs="Arial"/>
                <w:sz w:val="18"/>
                <w:szCs w:val="18"/>
              </w:rPr>
              <w:t xml:space="preserve">Кол-во мероприятий Национального рейтинга, реализуемых </w:t>
            </w:r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Pr="00233FAC">
              <w:rPr>
                <w:rFonts w:ascii="Arial" w:hAnsi="Arial" w:cs="Arial"/>
                <w:sz w:val="18"/>
                <w:szCs w:val="18"/>
              </w:rPr>
              <w:t xml:space="preserve"> субъект</w:t>
            </w:r>
            <w:r>
              <w:rPr>
                <w:rFonts w:ascii="Arial" w:hAnsi="Arial" w:cs="Arial"/>
                <w:sz w:val="18"/>
                <w:szCs w:val="18"/>
              </w:rPr>
              <w:t>е</w:t>
            </w:r>
            <w:r w:rsidRPr="00233FAC">
              <w:rPr>
                <w:rFonts w:ascii="Arial" w:hAnsi="Arial" w:cs="Arial"/>
                <w:sz w:val="18"/>
                <w:szCs w:val="18"/>
              </w:rPr>
              <w:t xml:space="preserve"> РФ  с участ</w:t>
            </w:r>
            <w:r w:rsidRPr="00233FAC">
              <w:rPr>
                <w:rFonts w:ascii="Arial" w:hAnsi="Arial" w:cs="Arial"/>
                <w:sz w:val="18"/>
                <w:szCs w:val="18"/>
              </w:rPr>
              <w:t>и</w:t>
            </w:r>
            <w:r w:rsidRPr="00233FAC">
              <w:rPr>
                <w:rFonts w:ascii="Arial" w:hAnsi="Arial" w:cs="Arial"/>
                <w:sz w:val="18"/>
                <w:szCs w:val="18"/>
              </w:rPr>
              <w:t>ем МО</w:t>
            </w:r>
          </w:p>
        </w:tc>
      </w:tr>
      <w:tr w:rsidR="00233FAC" w:rsidRPr="00233FAC" w:rsidTr="009D0034">
        <w:trPr>
          <w:cantSplit/>
          <w:trHeight w:val="230"/>
        </w:trPr>
        <w:tc>
          <w:tcPr>
            <w:tcW w:w="5000" w:type="pct"/>
            <w:gridSpan w:val="2"/>
          </w:tcPr>
          <w:p w:rsidR="00233FAC" w:rsidRPr="00233FAC" w:rsidRDefault="00233FAC" w:rsidP="005A3EB2">
            <w:pPr>
              <w:pStyle w:val="ab"/>
              <w:spacing w:after="0" w:line="240" w:lineRule="auto"/>
              <w:ind w:left="0"/>
              <w:contextualSpacing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33FAC">
              <w:rPr>
                <w:rFonts w:ascii="Arial" w:eastAsia="TimesNewRomanPSMT" w:hAnsi="Arial" w:cs="Arial"/>
                <w:b/>
                <w:sz w:val="18"/>
                <w:szCs w:val="18"/>
              </w:rPr>
              <w:t>Кадровое обеспечение органов МСУ</w:t>
            </w:r>
          </w:p>
        </w:tc>
      </w:tr>
      <w:tr w:rsidR="00233FAC" w:rsidRPr="00233FAC" w:rsidTr="009D0034">
        <w:trPr>
          <w:cantSplit/>
          <w:trHeight w:val="230"/>
        </w:trPr>
        <w:tc>
          <w:tcPr>
            <w:tcW w:w="363" w:type="pct"/>
          </w:tcPr>
          <w:p w:rsidR="00233FAC" w:rsidRPr="00233FAC" w:rsidRDefault="00233FAC" w:rsidP="005A3EB2">
            <w:pPr>
              <w:autoSpaceDE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3FAC"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4637" w:type="pct"/>
            <w:shd w:val="clear" w:color="auto" w:fill="auto"/>
          </w:tcPr>
          <w:p w:rsidR="00233FAC" w:rsidRPr="00233FAC" w:rsidRDefault="00233FAC" w:rsidP="005A3EB2">
            <w:pPr>
              <w:autoSpaceDE w:val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33FAC">
              <w:rPr>
                <w:rFonts w:ascii="Arial" w:hAnsi="Arial" w:cs="Arial"/>
                <w:sz w:val="18"/>
                <w:szCs w:val="18"/>
              </w:rPr>
              <w:t>Численность муниципальных служащих</w:t>
            </w:r>
          </w:p>
        </w:tc>
      </w:tr>
      <w:tr w:rsidR="00233FAC" w:rsidRPr="00233FAC" w:rsidTr="009D0034">
        <w:trPr>
          <w:cantSplit/>
          <w:trHeight w:val="230"/>
        </w:trPr>
        <w:tc>
          <w:tcPr>
            <w:tcW w:w="363" w:type="pct"/>
          </w:tcPr>
          <w:p w:rsidR="00233FAC" w:rsidRPr="00233FAC" w:rsidRDefault="00233FAC" w:rsidP="005A3EB2">
            <w:pPr>
              <w:autoSpaceDE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3FAC"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4637" w:type="pct"/>
            <w:shd w:val="clear" w:color="auto" w:fill="auto"/>
          </w:tcPr>
          <w:p w:rsidR="00233FAC" w:rsidRPr="00233FAC" w:rsidRDefault="00233FAC" w:rsidP="005A3EB2">
            <w:pPr>
              <w:autoSpaceDE w:val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33FAC">
              <w:rPr>
                <w:rFonts w:ascii="Arial" w:hAnsi="Arial" w:cs="Arial"/>
                <w:sz w:val="18"/>
                <w:szCs w:val="18"/>
              </w:rPr>
              <w:t>Численность работников органов МСУ</w:t>
            </w:r>
          </w:p>
        </w:tc>
      </w:tr>
      <w:tr w:rsidR="00233FAC" w:rsidRPr="00233FAC" w:rsidTr="009D0034">
        <w:trPr>
          <w:cantSplit/>
          <w:trHeight w:val="230"/>
        </w:trPr>
        <w:tc>
          <w:tcPr>
            <w:tcW w:w="363" w:type="pct"/>
          </w:tcPr>
          <w:p w:rsidR="00233FAC" w:rsidRPr="00233FAC" w:rsidRDefault="00233FAC" w:rsidP="005A3EB2">
            <w:pPr>
              <w:autoSpaceDE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3FAC">
              <w:rPr>
                <w:rFonts w:ascii="Arial" w:hAnsi="Arial" w:cs="Arial"/>
                <w:sz w:val="18"/>
                <w:szCs w:val="18"/>
              </w:rPr>
              <w:t>3.3</w:t>
            </w:r>
          </w:p>
        </w:tc>
        <w:tc>
          <w:tcPr>
            <w:tcW w:w="4637" w:type="pct"/>
            <w:shd w:val="clear" w:color="auto" w:fill="auto"/>
          </w:tcPr>
          <w:p w:rsidR="00233FAC" w:rsidRPr="00233FAC" w:rsidRDefault="00233FAC" w:rsidP="005A3EB2">
            <w:pPr>
              <w:autoSpaceDE w:val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33FAC">
              <w:rPr>
                <w:rFonts w:ascii="Arial" w:hAnsi="Arial" w:cs="Arial"/>
                <w:sz w:val="18"/>
                <w:szCs w:val="18"/>
              </w:rPr>
              <w:t>Количество пенсионеров, получающих муниципальную пенсию</w:t>
            </w:r>
          </w:p>
        </w:tc>
      </w:tr>
      <w:tr w:rsidR="00233FAC" w:rsidRPr="00233FAC" w:rsidTr="009D0034">
        <w:trPr>
          <w:cantSplit/>
          <w:trHeight w:val="230"/>
        </w:trPr>
        <w:tc>
          <w:tcPr>
            <w:tcW w:w="363" w:type="pct"/>
          </w:tcPr>
          <w:p w:rsidR="00233FAC" w:rsidRPr="00233FAC" w:rsidRDefault="00233FAC" w:rsidP="005A3E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3FAC">
              <w:rPr>
                <w:rFonts w:ascii="Arial" w:hAnsi="Arial" w:cs="Arial"/>
                <w:sz w:val="18"/>
                <w:szCs w:val="18"/>
              </w:rPr>
              <w:t>3.4</w:t>
            </w:r>
          </w:p>
        </w:tc>
        <w:tc>
          <w:tcPr>
            <w:tcW w:w="4637" w:type="pct"/>
            <w:shd w:val="clear" w:color="auto" w:fill="auto"/>
          </w:tcPr>
          <w:p w:rsidR="00233FAC" w:rsidRPr="00233FAC" w:rsidRDefault="00233FAC" w:rsidP="005A3E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3FAC">
              <w:rPr>
                <w:rFonts w:ascii="Arial" w:hAnsi="Arial" w:cs="Arial"/>
                <w:sz w:val="18"/>
                <w:szCs w:val="18"/>
              </w:rPr>
              <w:t>Кадровая обеспеченность муниципальными служащими с профильным образов</w:t>
            </w:r>
            <w:r w:rsidRPr="00233FAC">
              <w:rPr>
                <w:rFonts w:ascii="Arial" w:hAnsi="Arial" w:cs="Arial"/>
                <w:sz w:val="18"/>
                <w:szCs w:val="18"/>
              </w:rPr>
              <w:t>а</w:t>
            </w:r>
            <w:r w:rsidRPr="00233FAC">
              <w:rPr>
                <w:rFonts w:ascii="Arial" w:hAnsi="Arial" w:cs="Arial"/>
                <w:sz w:val="18"/>
                <w:szCs w:val="18"/>
              </w:rPr>
              <w:t>нием</w:t>
            </w:r>
          </w:p>
        </w:tc>
      </w:tr>
      <w:tr w:rsidR="00233FAC" w:rsidRPr="00233FAC" w:rsidTr="009D0034">
        <w:trPr>
          <w:cantSplit/>
          <w:trHeight w:val="230"/>
        </w:trPr>
        <w:tc>
          <w:tcPr>
            <w:tcW w:w="363" w:type="pct"/>
          </w:tcPr>
          <w:p w:rsidR="00233FAC" w:rsidRPr="00233FAC" w:rsidRDefault="00233FAC" w:rsidP="005A3E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3FAC">
              <w:rPr>
                <w:rFonts w:ascii="Arial" w:hAnsi="Arial" w:cs="Arial"/>
                <w:sz w:val="18"/>
                <w:szCs w:val="18"/>
              </w:rPr>
              <w:t>3.5</w:t>
            </w:r>
          </w:p>
        </w:tc>
        <w:tc>
          <w:tcPr>
            <w:tcW w:w="4637" w:type="pct"/>
            <w:shd w:val="clear" w:color="auto" w:fill="auto"/>
          </w:tcPr>
          <w:p w:rsidR="00233FAC" w:rsidRPr="00233FAC" w:rsidRDefault="00233FAC" w:rsidP="005A3E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3FAC">
              <w:rPr>
                <w:rFonts w:ascii="Arial" w:hAnsi="Arial" w:cs="Arial"/>
                <w:sz w:val="18"/>
                <w:szCs w:val="18"/>
              </w:rPr>
              <w:t>Количество муниципальных служащих, прошедших повышение квалиф</w:t>
            </w:r>
            <w:r w:rsidRPr="00233FAC">
              <w:rPr>
                <w:rFonts w:ascii="Arial" w:hAnsi="Arial" w:cs="Arial"/>
                <w:sz w:val="18"/>
                <w:szCs w:val="18"/>
              </w:rPr>
              <w:t>и</w:t>
            </w:r>
            <w:r w:rsidRPr="00233FAC">
              <w:rPr>
                <w:rFonts w:ascii="Arial" w:hAnsi="Arial" w:cs="Arial"/>
                <w:sz w:val="18"/>
                <w:szCs w:val="18"/>
              </w:rPr>
              <w:t>кации</w:t>
            </w:r>
          </w:p>
        </w:tc>
      </w:tr>
      <w:tr w:rsidR="00233FAC" w:rsidRPr="00233FAC" w:rsidTr="009D0034">
        <w:trPr>
          <w:cantSplit/>
          <w:trHeight w:val="230"/>
        </w:trPr>
        <w:tc>
          <w:tcPr>
            <w:tcW w:w="363" w:type="pct"/>
          </w:tcPr>
          <w:p w:rsidR="00233FAC" w:rsidRPr="00233FAC" w:rsidRDefault="00233FAC" w:rsidP="005A3E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3FAC">
              <w:rPr>
                <w:rFonts w:ascii="Arial" w:hAnsi="Arial" w:cs="Arial"/>
                <w:sz w:val="18"/>
                <w:szCs w:val="18"/>
              </w:rPr>
              <w:t>3.6</w:t>
            </w:r>
          </w:p>
        </w:tc>
        <w:tc>
          <w:tcPr>
            <w:tcW w:w="4637" w:type="pct"/>
            <w:shd w:val="clear" w:color="auto" w:fill="auto"/>
          </w:tcPr>
          <w:p w:rsidR="00233FAC" w:rsidRPr="00233FAC" w:rsidRDefault="00233FAC" w:rsidP="005A3E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3FAC">
              <w:rPr>
                <w:rFonts w:ascii="Arial" w:hAnsi="Arial" w:cs="Arial"/>
                <w:sz w:val="18"/>
                <w:szCs w:val="18"/>
              </w:rPr>
              <w:t>Общий объем средств, потраченных на образование муниципальных сл</w:t>
            </w:r>
            <w:r w:rsidRPr="00233FAC">
              <w:rPr>
                <w:rFonts w:ascii="Arial" w:hAnsi="Arial" w:cs="Arial"/>
                <w:sz w:val="18"/>
                <w:szCs w:val="18"/>
              </w:rPr>
              <w:t>у</w:t>
            </w:r>
            <w:r w:rsidRPr="00233FAC">
              <w:rPr>
                <w:rFonts w:ascii="Arial" w:hAnsi="Arial" w:cs="Arial"/>
                <w:sz w:val="18"/>
                <w:szCs w:val="18"/>
              </w:rPr>
              <w:t>жащих</w:t>
            </w:r>
          </w:p>
        </w:tc>
      </w:tr>
      <w:tr w:rsidR="00233FAC" w:rsidRPr="00233FAC" w:rsidTr="009D0034">
        <w:trPr>
          <w:cantSplit/>
          <w:trHeight w:val="230"/>
        </w:trPr>
        <w:tc>
          <w:tcPr>
            <w:tcW w:w="363" w:type="pct"/>
          </w:tcPr>
          <w:p w:rsidR="00233FAC" w:rsidRPr="00233FAC" w:rsidRDefault="00233FAC" w:rsidP="005A3E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3FAC">
              <w:rPr>
                <w:rFonts w:ascii="Arial" w:hAnsi="Arial" w:cs="Arial"/>
                <w:sz w:val="18"/>
                <w:szCs w:val="18"/>
              </w:rPr>
              <w:t>3.7</w:t>
            </w:r>
          </w:p>
        </w:tc>
        <w:tc>
          <w:tcPr>
            <w:tcW w:w="4637" w:type="pct"/>
            <w:shd w:val="clear" w:color="auto" w:fill="auto"/>
          </w:tcPr>
          <w:p w:rsidR="00233FAC" w:rsidRPr="00233FAC" w:rsidRDefault="00233FAC" w:rsidP="005A3E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3FAC">
              <w:rPr>
                <w:rFonts w:ascii="Arial" w:hAnsi="Arial" w:cs="Arial"/>
                <w:sz w:val="18"/>
                <w:szCs w:val="18"/>
              </w:rPr>
              <w:t xml:space="preserve">Среднемесячная заработная плата работников </w:t>
            </w:r>
            <w:r>
              <w:rPr>
                <w:rFonts w:ascii="Arial" w:hAnsi="Arial" w:cs="Arial"/>
                <w:sz w:val="18"/>
                <w:szCs w:val="18"/>
              </w:rPr>
              <w:t>ОМСУ</w:t>
            </w:r>
            <w:r w:rsidRPr="00233FAC">
              <w:rPr>
                <w:rFonts w:ascii="Arial" w:hAnsi="Arial" w:cs="Arial"/>
                <w:sz w:val="18"/>
                <w:szCs w:val="18"/>
              </w:rPr>
              <w:t>, включая начи</w:t>
            </w:r>
            <w:r w:rsidRPr="00233FAC">
              <w:rPr>
                <w:rFonts w:ascii="Arial" w:hAnsi="Arial" w:cs="Arial"/>
                <w:sz w:val="18"/>
                <w:szCs w:val="18"/>
              </w:rPr>
              <w:t>с</w:t>
            </w:r>
            <w:r w:rsidRPr="00233FAC">
              <w:rPr>
                <w:rFonts w:ascii="Arial" w:hAnsi="Arial" w:cs="Arial"/>
                <w:sz w:val="18"/>
                <w:szCs w:val="18"/>
              </w:rPr>
              <w:t>ления</w:t>
            </w:r>
          </w:p>
        </w:tc>
      </w:tr>
      <w:tr w:rsidR="00233FAC" w:rsidRPr="00233FAC" w:rsidTr="009D0034">
        <w:trPr>
          <w:cantSplit/>
          <w:trHeight w:val="230"/>
        </w:trPr>
        <w:tc>
          <w:tcPr>
            <w:tcW w:w="363" w:type="pct"/>
          </w:tcPr>
          <w:p w:rsidR="00233FAC" w:rsidRPr="00233FAC" w:rsidRDefault="00233FAC" w:rsidP="005A3E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3FAC">
              <w:rPr>
                <w:rFonts w:ascii="Arial" w:hAnsi="Arial" w:cs="Arial"/>
                <w:sz w:val="18"/>
                <w:szCs w:val="18"/>
              </w:rPr>
              <w:t>3.8</w:t>
            </w:r>
          </w:p>
        </w:tc>
        <w:tc>
          <w:tcPr>
            <w:tcW w:w="4637" w:type="pct"/>
            <w:shd w:val="clear" w:color="auto" w:fill="auto"/>
          </w:tcPr>
          <w:p w:rsidR="00233FAC" w:rsidRPr="00233FAC" w:rsidRDefault="00233FAC" w:rsidP="005A3E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3FAC">
              <w:rPr>
                <w:rFonts w:ascii="Arial" w:hAnsi="Arial" w:cs="Arial"/>
                <w:sz w:val="18"/>
                <w:szCs w:val="18"/>
              </w:rPr>
              <w:t>Среднемесячная пенсия, выплачиваемая за счет местного бюджета</w:t>
            </w:r>
          </w:p>
        </w:tc>
      </w:tr>
      <w:tr w:rsidR="00233FAC" w:rsidRPr="00233FAC" w:rsidTr="009D0034">
        <w:trPr>
          <w:cantSplit/>
          <w:trHeight w:val="230"/>
        </w:trPr>
        <w:tc>
          <w:tcPr>
            <w:tcW w:w="363" w:type="pct"/>
          </w:tcPr>
          <w:p w:rsidR="00233FAC" w:rsidRPr="00233FAC" w:rsidRDefault="00233FAC" w:rsidP="005A3EB2">
            <w:pPr>
              <w:autoSpaceDE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33FAC">
              <w:rPr>
                <w:rFonts w:ascii="Arial" w:hAnsi="Arial" w:cs="Arial"/>
                <w:color w:val="000000" w:themeColor="text1"/>
                <w:sz w:val="18"/>
                <w:szCs w:val="18"/>
              </w:rPr>
              <w:t>3.9</w:t>
            </w:r>
          </w:p>
        </w:tc>
        <w:tc>
          <w:tcPr>
            <w:tcW w:w="4637" w:type="pct"/>
            <w:shd w:val="clear" w:color="auto" w:fill="auto"/>
          </w:tcPr>
          <w:p w:rsidR="00233FAC" w:rsidRPr="00233FAC" w:rsidRDefault="00233FAC" w:rsidP="005A3EB2">
            <w:pPr>
              <w:autoSpaceDE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33FAC">
              <w:rPr>
                <w:rFonts w:ascii="Arial" w:hAnsi="Arial" w:cs="Arial"/>
                <w:color w:val="000000" w:themeColor="text1"/>
                <w:sz w:val="18"/>
                <w:szCs w:val="18"/>
              </w:rPr>
              <w:t>Среднемесячная заработная плата выборного должностного лица, включая начисл</w:t>
            </w:r>
            <w:r w:rsidRPr="00233FAC">
              <w:rPr>
                <w:rFonts w:ascii="Arial" w:hAnsi="Arial" w:cs="Arial"/>
                <w:color w:val="000000" w:themeColor="text1"/>
                <w:sz w:val="18"/>
                <w:szCs w:val="18"/>
              </w:rPr>
              <w:t>е</w:t>
            </w:r>
            <w:r w:rsidRPr="00233FAC">
              <w:rPr>
                <w:rFonts w:ascii="Arial" w:hAnsi="Arial" w:cs="Arial"/>
                <w:color w:val="000000" w:themeColor="text1"/>
                <w:sz w:val="18"/>
                <w:szCs w:val="18"/>
              </w:rPr>
              <w:t>ния</w:t>
            </w:r>
          </w:p>
        </w:tc>
      </w:tr>
      <w:tr w:rsidR="00233FAC" w:rsidRPr="00233FAC" w:rsidTr="009D0034">
        <w:trPr>
          <w:cantSplit/>
          <w:trHeight w:val="230"/>
        </w:trPr>
        <w:tc>
          <w:tcPr>
            <w:tcW w:w="5000" w:type="pct"/>
            <w:gridSpan w:val="2"/>
          </w:tcPr>
          <w:p w:rsidR="00233FAC" w:rsidRPr="00233FAC" w:rsidRDefault="00233FAC" w:rsidP="005A3EB2">
            <w:pPr>
              <w:pStyle w:val="ab"/>
              <w:spacing w:after="0" w:line="240" w:lineRule="auto"/>
              <w:ind w:left="0"/>
              <w:contextualSpacing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3FAC">
              <w:rPr>
                <w:rFonts w:ascii="Arial" w:eastAsia="TimesNewRomanPSMT" w:hAnsi="Arial" w:cs="Arial"/>
                <w:b/>
                <w:sz w:val="18"/>
                <w:szCs w:val="18"/>
              </w:rPr>
              <w:t>Судебная практика, взаимодействие с контрольно-надзорными органами</w:t>
            </w:r>
          </w:p>
        </w:tc>
      </w:tr>
      <w:tr w:rsidR="00233FAC" w:rsidRPr="00233FAC" w:rsidTr="009D0034">
        <w:trPr>
          <w:cantSplit/>
          <w:trHeight w:val="230"/>
        </w:trPr>
        <w:tc>
          <w:tcPr>
            <w:tcW w:w="363" w:type="pct"/>
          </w:tcPr>
          <w:p w:rsidR="00233FAC" w:rsidRPr="00233FAC" w:rsidRDefault="00233FAC" w:rsidP="005A3EB2">
            <w:pPr>
              <w:autoSpaceDE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33FAC">
              <w:rPr>
                <w:rFonts w:ascii="Arial" w:hAnsi="Arial" w:cs="Arial"/>
                <w:color w:val="000000" w:themeColor="text1"/>
                <w:sz w:val="18"/>
                <w:szCs w:val="18"/>
              </w:rPr>
              <w:t>4.1</w:t>
            </w:r>
          </w:p>
        </w:tc>
        <w:tc>
          <w:tcPr>
            <w:tcW w:w="4637" w:type="pct"/>
            <w:shd w:val="clear" w:color="auto" w:fill="auto"/>
          </w:tcPr>
          <w:p w:rsidR="00233FAC" w:rsidRPr="00233FAC" w:rsidRDefault="00233FAC" w:rsidP="005A3EB2">
            <w:pPr>
              <w:autoSpaceDE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33FAC">
              <w:rPr>
                <w:rFonts w:ascii="Arial" w:hAnsi="Arial" w:cs="Arial"/>
                <w:color w:val="000000" w:themeColor="text1"/>
                <w:sz w:val="18"/>
                <w:szCs w:val="18"/>
              </w:rPr>
              <w:t>Общее количество проверок органов МСУ</w:t>
            </w:r>
          </w:p>
        </w:tc>
      </w:tr>
      <w:tr w:rsidR="00233FAC" w:rsidRPr="00233FAC" w:rsidTr="009D0034">
        <w:trPr>
          <w:cantSplit/>
          <w:trHeight w:val="230"/>
        </w:trPr>
        <w:tc>
          <w:tcPr>
            <w:tcW w:w="363" w:type="pct"/>
          </w:tcPr>
          <w:p w:rsidR="00233FAC" w:rsidRPr="00233FAC" w:rsidRDefault="00233FAC" w:rsidP="005A3EB2">
            <w:pPr>
              <w:autoSpaceDE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33FAC">
              <w:rPr>
                <w:rFonts w:ascii="Arial" w:hAnsi="Arial" w:cs="Arial"/>
                <w:color w:val="000000" w:themeColor="text1"/>
                <w:sz w:val="18"/>
                <w:szCs w:val="18"/>
              </w:rPr>
              <w:t>4.2</w:t>
            </w:r>
          </w:p>
        </w:tc>
        <w:tc>
          <w:tcPr>
            <w:tcW w:w="4637" w:type="pct"/>
            <w:shd w:val="clear" w:color="auto" w:fill="auto"/>
          </w:tcPr>
          <w:p w:rsidR="00233FAC" w:rsidRPr="00233FAC" w:rsidRDefault="00233FAC" w:rsidP="005A3EB2">
            <w:pPr>
              <w:autoSpaceDE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33FAC">
              <w:rPr>
                <w:rFonts w:ascii="Arial" w:hAnsi="Arial" w:cs="Arial"/>
                <w:color w:val="000000" w:themeColor="text1"/>
                <w:sz w:val="18"/>
                <w:szCs w:val="18"/>
              </w:rPr>
              <w:t>Количество запросов в органы МСУ</w:t>
            </w:r>
          </w:p>
        </w:tc>
      </w:tr>
      <w:tr w:rsidR="00233FAC" w:rsidRPr="00233FAC" w:rsidTr="009D0034">
        <w:trPr>
          <w:cantSplit/>
          <w:trHeight w:val="230"/>
        </w:trPr>
        <w:tc>
          <w:tcPr>
            <w:tcW w:w="363" w:type="pct"/>
          </w:tcPr>
          <w:p w:rsidR="00233FAC" w:rsidRPr="00233FAC" w:rsidRDefault="00233FAC" w:rsidP="005A3EB2">
            <w:pPr>
              <w:autoSpaceDE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33FAC">
              <w:rPr>
                <w:rFonts w:ascii="Arial" w:hAnsi="Arial" w:cs="Arial"/>
                <w:color w:val="000000" w:themeColor="text1"/>
                <w:sz w:val="18"/>
                <w:szCs w:val="18"/>
              </w:rPr>
              <w:t>4.3</w:t>
            </w:r>
          </w:p>
        </w:tc>
        <w:tc>
          <w:tcPr>
            <w:tcW w:w="4637" w:type="pct"/>
            <w:shd w:val="clear" w:color="auto" w:fill="auto"/>
          </w:tcPr>
          <w:p w:rsidR="00233FAC" w:rsidRPr="00233FAC" w:rsidRDefault="00233FAC" w:rsidP="005A3EB2">
            <w:pPr>
              <w:autoSpaceDE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33FAC">
              <w:rPr>
                <w:rFonts w:ascii="Arial" w:hAnsi="Arial" w:cs="Arial"/>
                <w:color w:val="000000" w:themeColor="text1"/>
                <w:sz w:val="18"/>
                <w:szCs w:val="18"/>
              </w:rPr>
              <w:t>Общее количество судебных решений, вынесенных в отношении ОМСУ</w:t>
            </w:r>
          </w:p>
        </w:tc>
      </w:tr>
      <w:tr w:rsidR="00233FAC" w:rsidRPr="00233FAC" w:rsidTr="009D0034">
        <w:trPr>
          <w:cantSplit/>
          <w:trHeight w:val="230"/>
        </w:trPr>
        <w:tc>
          <w:tcPr>
            <w:tcW w:w="363" w:type="pct"/>
          </w:tcPr>
          <w:p w:rsidR="00233FAC" w:rsidRPr="00233FAC" w:rsidRDefault="00233FAC" w:rsidP="005A3EB2">
            <w:pPr>
              <w:autoSpaceDE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33FAC">
              <w:rPr>
                <w:rFonts w:ascii="Arial" w:hAnsi="Arial" w:cs="Arial"/>
                <w:color w:val="000000" w:themeColor="text1"/>
                <w:sz w:val="18"/>
                <w:szCs w:val="18"/>
              </w:rPr>
              <w:t>4.4</w:t>
            </w:r>
          </w:p>
        </w:tc>
        <w:tc>
          <w:tcPr>
            <w:tcW w:w="4637" w:type="pct"/>
            <w:shd w:val="clear" w:color="auto" w:fill="auto"/>
          </w:tcPr>
          <w:p w:rsidR="00233FAC" w:rsidRPr="00233FAC" w:rsidRDefault="00233FAC" w:rsidP="005A3EB2">
            <w:pPr>
              <w:autoSpaceDE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33FAC">
              <w:rPr>
                <w:rFonts w:ascii="Arial" w:hAnsi="Arial" w:cs="Arial"/>
                <w:color w:val="000000" w:themeColor="text1"/>
                <w:sz w:val="18"/>
                <w:szCs w:val="18"/>
              </w:rPr>
              <w:t>Количество поданных прокурором заявлений в суд</w:t>
            </w:r>
          </w:p>
        </w:tc>
      </w:tr>
      <w:tr w:rsidR="00233FAC" w:rsidRPr="00233FAC" w:rsidTr="009D0034">
        <w:trPr>
          <w:cantSplit/>
          <w:trHeight w:val="230"/>
        </w:trPr>
        <w:tc>
          <w:tcPr>
            <w:tcW w:w="363" w:type="pct"/>
          </w:tcPr>
          <w:p w:rsidR="00233FAC" w:rsidRPr="00233FAC" w:rsidRDefault="00233FAC" w:rsidP="005A3EB2">
            <w:pPr>
              <w:autoSpaceDE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33FAC">
              <w:rPr>
                <w:rFonts w:ascii="Arial" w:hAnsi="Arial" w:cs="Arial"/>
                <w:color w:val="000000" w:themeColor="text1"/>
                <w:sz w:val="18"/>
                <w:szCs w:val="18"/>
              </w:rPr>
              <w:t>4.5</w:t>
            </w:r>
          </w:p>
        </w:tc>
        <w:tc>
          <w:tcPr>
            <w:tcW w:w="4637" w:type="pct"/>
            <w:shd w:val="clear" w:color="auto" w:fill="auto"/>
          </w:tcPr>
          <w:p w:rsidR="00233FAC" w:rsidRPr="00233FAC" w:rsidRDefault="00233FAC" w:rsidP="005A3EB2">
            <w:pPr>
              <w:autoSpaceDE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33FAC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Приблизительное количество денежных средств, необходимых на исполнение с</w:t>
            </w:r>
            <w:r w:rsidRPr="00233FAC">
              <w:rPr>
                <w:rFonts w:ascii="Arial" w:hAnsi="Arial" w:cs="Arial"/>
                <w:color w:val="000000" w:themeColor="text1"/>
                <w:sz w:val="18"/>
                <w:szCs w:val="18"/>
              </w:rPr>
              <w:t>у</w:t>
            </w:r>
            <w:r w:rsidRPr="00233FAC">
              <w:rPr>
                <w:rFonts w:ascii="Arial" w:hAnsi="Arial" w:cs="Arial"/>
                <w:color w:val="000000" w:themeColor="text1"/>
                <w:sz w:val="18"/>
                <w:szCs w:val="18"/>
              </w:rPr>
              <w:t>дебных решений</w:t>
            </w:r>
          </w:p>
        </w:tc>
      </w:tr>
      <w:tr w:rsidR="00233FAC" w:rsidRPr="00233FAC" w:rsidTr="009D0034">
        <w:trPr>
          <w:cantSplit/>
          <w:trHeight w:val="230"/>
        </w:trPr>
        <w:tc>
          <w:tcPr>
            <w:tcW w:w="363" w:type="pct"/>
          </w:tcPr>
          <w:p w:rsidR="00233FAC" w:rsidRPr="00233FAC" w:rsidRDefault="00233FAC" w:rsidP="005A3EB2">
            <w:pPr>
              <w:autoSpaceDE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33FAC">
              <w:rPr>
                <w:rFonts w:ascii="Arial" w:hAnsi="Arial" w:cs="Arial"/>
                <w:color w:val="000000" w:themeColor="text1"/>
                <w:sz w:val="18"/>
                <w:szCs w:val="18"/>
              </w:rPr>
              <w:t>4.6</w:t>
            </w:r>
          </w:p>
        </w:tc>
        <w:tc>
          <w:tcPr>
            <w:tcW w:w="4637" w:type="pct"/>
            <w:shd w:val="clear" w:color="auto" w:fill="auto"/>
          </w:tcPr>
          <w:p w:rsidR="00233FAC" w:rsidRPr="00233FAC" w:rsidRDefault="00233FAC" w:rsidP="005A3EB2">
            <w:pPr>
              <w:autoSpaceDE w:val="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233FAC">
              <w:rPr>
                <w:rFonts w:ascii="Arial" w:hAnsi="Arial" w:cs="Arial"/>
                <w:color w:val="000000" w:themeColor="text1"/>
                <w:sz w:val="18"/>
                <w:szCs w:val="18"/>
              </w:rPr>
              <w:t>Количество исполнительных производств в отношении органов МСУ</w:t>
            </w:r>
          </w:p>
        </w:tc>
      </w:tr>
      <w:tr w:rsidR="00233FAC" w:rsidRPr="00233FAC" w:rsidTr="009D0034">
        <w:trPr>
          <w:cantSplit/>
          <w:trHeight w:val="230"/>
        </w:trPr>
        <w:tc>
          <w:tcPr>
            <w:tcW w:w="363" w:type="pct"/>
          </w:tcPr>
          <w:p w:rsidR="00233FAC" w:rsidRPr="00233FAC" w:rsidRDefault="00233FAC" w:rsidP="005A3EB2">
            <w:pPr>
              <w:autoSpaceDE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3FAC">
              <w:rPr>
                <w:rFonts w:ascii="Arial" w:hAnsi="Arial" w:cs="Arial"/>
                <w:sz w:val="18"/>
                <w:szCs w:val="18"/>
              </w:rPr>
              <w:t>4.7</w:t>
            </w:r>
          </w:p>
        </w:tc>
        <w:tc>
          <w:tcPr>
            <w:tcW w:w="4637" w:type="pct"/>
            <w:shd w:val="clear" w:color="auto" w:fill="auto"/>
          </w:tcPr>
          <w:p w:rsidR="00233FAC" w:rsidRPr="00233FAC" w:rsidRDefault="00233FAC" w:rsidP="005A3EB2">
            <w:pPr>
              <w:autoSpaceDE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33FAC">
              <w:rPr>
                <w:rFonts w:ascii="Arial" w:hAnsi="Arial" w:cs="Arial"/>
                <w:sz w:val="18"/>
                <w:szCs w:val="18"/>
              </w:rPr>
              <w:t>Количество поданных прокурором протестов/представлений в отношении органов МСУ</w:t>
            </w:r>
          </w:p>
        </w:tc>
      </w:tr>
      <w:tr w:rsidR="00233FAC" w:rsidRPr="00233FAC" w:rsidTr="009D0034">
        <w:trPr>
          <w:cantSplit/>
          <w:trHeight w:val="230"/>
        </w:trPr>
        <w:tc>
          <w:tcPr>
            <w:tcW w:w="363" w:type="pct"/>
          </w:tcPr>
          <w:p w:rsidR="00233FAC" w:rsidRPr="00233FAC" w:rsidRDefault="00233FAC" w:rsidP="005A3EB2">
            <w:pPr>
              <w:autoSpaceDE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3FAC">
              <w:rPr>
                <w:rFonts w:ascii="Arial" w:hAnsi="Arial" w:cs="Arial"/>
                <w:sz w:val="18"/>
                <w:szCs w:val="18"/>
              </w:rPr>
              <w:t>4.8</w:t>
            </w:r>
          </w:p>
        </w:tc>
        <w:tc>
          <w:tcPr>
            <w:tcW w:w="4637" w:type="pct"/>
            <w:shd w:val="clear" w:color="auto" w:fill="auto"/>
          </w:tcPr>
          <w:p w:rsidR="00233FAC" w:rsidRPr="00233FAC" w:rsidRDefault="00233FAC" w:rsidP="005A3EB2">
            <w:pPr>
              <w:autoSpaceDE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33FAC">
              <w:rPr>
                <w:rFonts w:ascii="Arial" w:hAnsi="Arial" w:cs="Arial"/>
                <w:sz w:val="18"/>
                <w:szCs w:val="18"/>
              </w:rPr>
              <w:t>Количество возбужденных административных производств в отношении должн</w:t>
            </w:r>
            <w:r w:rsidRPr="00233FAC">
              <w:rPr>
                <w:rFonts w:ascii="Arial" w:hAnsi="Arial" w:cs="Arial"/>
                <w:sz w:val="18"/>
                <w:szCs w:val="18"/>
              </w:rPr>
              <w:t>о</w:t>
            </w:r>
            <w:r w:rsidRPr="00233FAC">
              <w:rPr>
                <w:rFonts w:ascii="Arial" w:hAnsi="Arial" w:cs="Arial"/>
                <w:sz w:val="18"/>
                <w:szCs w:val="18"/>
              </w:rPr>
              <w:t>стных лиц ОМСУ</w:t>
            </w:r>
          </w:p>
        </w:tc>
      </w:tr>
      <w:tr w:rsidR="00233FAC" w:rsidRPr="00233FAC" w:rsidTr="009D0034">
        <w:trPr>
          <w:cantSplit/>
          <w:trHeight w:val="230"/>
        </w:trPr>
        <w:tc>
          <w:tcPr>
            <w:tcW w:w="363" w:type="pct"/>
          </w:tcPr>
          <w:p w:rsidR="00233FAC" w:rsidRPr="00233FAC" w:rsidRDefault="00233FAC" w:rsidP="005A3EB2">
            <w:pPr>
              <w:autoSpaceDE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33FAC">
              <w:rPr>
                <w:rFonts w:ascii="Arial" w:hAnsi="Arial" w:cs="Arial"/>
                <w:color w:val="000000" w:themeColor="text1"/>
                <w:sz w:val="18"/>
                <w:szCs w:val="18"/>
              </w:rPr>
              <w:t>4.9</w:t>
            </w:r>
          </w:p>
        </w:tc>
        <w:tc>
          <w:tcPr>
            <w:tcW w:w="4637" w:type="pct"/>
            <w:shd w:val="clear" w:color="auto" w:fill="auto"/>
          </w:tcPr>
          <w:p w:rsidR="00233FAC" w:rsidRPr="00233FAC" w:rsidRDefault="00233FAC" w:rsidP="005A3EB2">
            <w:pPr>
              <w:autoSpaceDE w:val="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233FAC">
              <w:rPr>
                <w:rFonts w:ascii="Arial" w:hAnsi="Arial" w:cs="Arial"/>
                <w:color w:val="000000" w:themeColor="text1"/>
                <w:sz w:val="18"/>
                <w:szCs w:val="18"/>
              </w:rPr>
              <w:t>Количество штрафов</w:t>
            </w:r>
            <w:r w:rsidRPr="00233FAC">
              <w:rPr>
                <w:rFonts w:ascii="Arial" w:hAnsi="Arial" w:cs="Arial"/>
                <w:sz w:val="18"/>
                <w:szCs w:val="18"/>
              </w:rPr>
              <w:t xml:space="preserve"> в отношении ОМСУ и должн</w:t>
            </w:r>
            <w:r w:rsidRPr="00233FAC">
              <w:rPr>
                <w:rFonts w:ascii="Arial" w:hAnsi="Arial" w:cs="Arial"/>
                <w:sz w:val="18"/>
                <w:szCs w:val="18"/>
              </w:rPr>
              <w:t>о</w:t>
            </w:r>
            <w:r w:rsidRPr="00233FAC">
              <w:rPr>
                <w:rFonts w:ascii="Arial" w:hAnsi="Arial" w:cs="Arial"/>
                <w:sz w:val="18"/>
                <w:szCs w:val="18"/>
              </w:rPr>
              <w:t>стных лиц</w:t>
            </w:r>
          </w:p>
        </w:tc>
      </w:tr>
      <w:tr w:rsidR="00233FAC" w:rsidRPr="00233FAC" w:rsidTr="009D0034">
        <w:trPr>
          <w:cantSplit/>
          <w:trHeight w:val="230"/>
        </w:trPr>
        <w:tc>
          <w:tcPr>
            <w:tcW w:w="363" w:type="pct"/>
          </w:tcPr>
          <w:p w:rsidR="00233FAC" w:rsidRPr="00233FAC" w:rsidRDefault="00233FAC" w:rsidP="005A3EB2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33FAC">
              <w:rPr>
                <w:rFonts w:ascii="Arial" w:hAnsi="Arial" w:cs="Arial"/>
                <w:color w:val="000000" w:themeColor="text1"/>
                <w:sz w:val="18"/>
                <w:szCs w:val="18"/>
              </w:rPr>
              <w:t>4.10</w:t>
            </w:r>
          </w:p>
        </w:tc>
        <w:tc>
          <w:tcPr>
            <w:tcW w:w="4637" w:type="pct"/>
            <w:shd w:val="clear" w:color="auto" w:fill="auto"/>
          </w:tcPr>
          <w:p w:rsidR="00233FAC" w:rsidRPr="00233FAC" w:rsidRDefault="00233FAC" w:rsidP="005A3EB2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33FAC">
              <w:rPr>
                <w:rFonts w:ascii="Arial" w:hAnsi="Arial" w:cs="Arial"/>
                <w:color w:val="000000" w:themeColor="text1"/>
                <w:sz w:val="18"/>
                <w:szCs w:val="18"/>
              </w:rPr>
              <w:t>Сумма штрафов</w:t>
            </w:r>
            <w:r w:rsidRPr="00233FAC">
              <w:rPr>
                <w:rFonts w:ascii="Arial" w:hAnsi="Arial" w:cs="Arial"/>
                <w:sz w:val="18"/>
                <w:szCs w:val="18"/>
              </w:rPr>
              <w:t xml:space="preserve">  ОМСУ и должностных лиц </w:t>
            </w:r>
          </w:p>
        </w:tc>
      </w:tr>
      <w:tr w:rsidR="00233FAC" w:rsidRPr="00233FAC" w:rsidTr="009D0034">
        <w:trPr>
          <w:cantSplit/>
          <w:trHeight w:val="230"/>
        </w:trPr>
        <w:tc>
          <w:tcPr>
            <w:tcW w:w="5000" w:type="pct"/>
            <w:gridSpan w:val="2"/>
          </w:tcPr>
          <w:p w:rsidR="00233FAC" w:rsidRPr="00233FAC" w:rsidRDefault="00233FAC" w:rsidP="005A3EB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33FAC">
              <w:rPr>
                <w:rFonts w:ascii="Arial" w:eastAsia="TimesNewRomanPSMT" w:hAnsi="Arial" w:cs="Arial"/>
                <w:b/>
                <w:sz w:val="18"/>
                <w:szCs w:val="18"/>
              </w:rPr>
              <w:t>Участие граждан в осуществлении МСУ</w:t>
            </w:r>
          </w:p>
        </w:tc>
      </w:tr>
      <w:tr w:rsidR="00233FAC" w:rsidRPr="00233FAC" w:rsidTr="009D0034">
        <w:trPr>
          <w:cantSplit/>
          <w:trHeight w:val="230"/>
        </w:trPr>
        <w:tc>
          <w:tcPr>
            <w:tcW w:w="362" w:type="pct"/>
          </w:tcPr>
          <w:p w:rsidR="00233FAC" w:rsidRPr="00233FAC" w:rsidRDefault="00233FAC" w:rsidP="005A3EB2">
            <w:pPr>
              <w:autoSpaceDE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3FAC">
              <w:rPr>
                <w:rFonts w:ascii="Arial" w:hAnsi="Arial" w:cs="Arial"/>
                <w:sz w:val="18"/>
                <w:szCs w:val="18"/>
              </w:rPr>
              <w:t>5.1</w:t>
            </w:r>
          </w:p>
        </w:tc>
        <w:tc>
          <w:tcPr>
            <w:tcW w:w="4638" w:type="pct"/>
            <w:shd w:val="clear" w:color="auto" w:fill="auto"/>
          </w:tcPr>
          <w:p w:rsidR="00233FAC" w:rsidRPr="00233FAC" w:rsidRDefault="00233FAC" w:rsidP="005A3EB2">
            <w:pPr>
              <w:autoSpaceDE w:val="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233FAC">
              <w:rPr>
                <w:rFonts w:ascii="Arial" w:hAnsi="Arial" w:cs="Arial"/>
                <w:sz w:val="18"/>
                <w:szCs w:val="18"/>
              </w:rPr>
              <w:t>Количество образованных ТОСов в МО</w:t>
            </w:r>
          </w:p>
        </w:tc>
      </w:tr>
      <w:tr w:rsidR="00233FAC" w:rsidRPr="00233FAC" w:rsidTr="009D0034">
        <w:trPr>
          <w:cantSplit/>
          <w:trHeight w:val="230"/>
        </w:trPr>
        <w:tc>
          <w:tcPr>
            <w:tcW w:w="362" w:type="pct"/>
          </w:tcPr>
          <w:p w:rsidR="00233FAC" w:rsidRPr="00233FAC" w:rsidRDefault="00233FAC" w:rsidP="005A3E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3FAC">
              <w:rPr>
                <w:rFonts w:ascii="Arial" w:hAnsi="Arial" w:cs="Arial"/>
                <w:sz w:val="18"/>
                <w:szCs w:val="18"/>
              </w:rPr>
              <w:t>5.2</w:t>
            </w:r>
          </w:p>
        </w:tc>
        <w:tc>
          <w:tcPr>
            <w:tcW w:w="4638" w:type="pct"/>
            <w:shd w:val="clear" w:color="auto" w:fill="auto"/>
          </w:tcPr>
          <w:p w:rsidR="00233FAC" w:rsidRPr="00233FAC" w:rsidRDefault="00233FAC" w:rsidP="005A3E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3FAC">
              <w:rPr>
                <w:rFonts w:ascii="Arial" w:hAnsi="Arial" w:cs="Arial"/>
                <w:sz w:val="18"/>
                <w:szCs w:val="18"/>
              </w:rPr>
              <w:t>Количество ТОСов, зарегистрированных как юр. лица</w:t>
            </w:r>
          </w:p>
        </w:tc>
      </w:tr>
      <w:tr w:rsidR="00233FAC" w:rsidRPr="00233FAC" w:rsidTr="009D0034">
        <w:trPr>
          <w:cantSplit/>
          <w:trHeight w:val="230"/>
        </w:trPr>
        <w:tc>
          <w:tcPr>
            <w:tcW w:w="362" w:type="pct"/>
          </w:tcPr>
          <w:p w:rsidR="00233FAC" w:rsidRPr="00233FAC" w:rsidRDefault="00233FAC" w:rsidP="005A3EB2">
            <w:pPr>
              <w:autoSpaceDE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3FAC">
              <w:rPr>
                <w:rFonts w:ascii="Arial" w:hAnsi="Arial" w:cs="Arial"/>
                <w:sz w:val="18"/>
                <w:szCs w:val="18"/>
              </w:rPr>
              <w:t>5.3</w:t>
            </w:r>
          </w:p>
        </w:tc>
        <w:tc>
          <w:tcPr>
            <w:tcW w:w="4638" w:type="pct"/>
            <w:shd w:val="clear" w:color="auto" w:fill="auto"/>
          </w:tcPr>
          <w:p w:rsidR="00233FAC" w:rsidRPr="00233FAC" w:rsidRDefault="00233FAC" w:rsidP="005A3EB2">
            <w:pPr>
              <w:autoSpaceDE w:val="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233FAC">
              <w:rPr>
                <w:rFonts w:ascii="Arial" w:hAnsi="Arial" w:cs="Arial"/>
                <w:sz w:val="18"/>
                <w:szCs w:val="18"/>
              </w:rPr>
              <w:t>Количество ТОСов, фактически осуществляющих свою деятельность</w:t>
            </w:r>
          </w:p>
        </w:tc>
      </w:tr>
    </w:tbl>
    <w:p w:rsidR="005A3EB2" w:rsidRDefault="005A3EB2" w:rsidP="005A3EB2">
      <w:pPr>
        <w:ind w:firstLine="567"/>
        <w:jc w:val="center"/>
        <w:rPr>
          <w:rFonts w:ascii="Arial" w:hAnsi="Arial" w:cs="Arial"/>
          <w:b/>
          <w:i/>
          <w:color w:val="000000" w:themeColor="text1"/>
        </w:rPr>
      </w:pPr>
    </w:p>
    <w:p w:rsidR="005F7352" w:rsidRDefault="005F7352" w:rsidP="005A3EB2">
      <w:pPr>
        <w:ind w:firstLine="567"/>
        <w:jc w:val="center"/>
        <w:rPr>
          <w:rFonts w:ascii="Arial" w:hAnsi="Arial" w:cs="Arial"/>
          <w:b/>
          <w:i/>
          <w:color w:val="000000" w:themeColor="text1"/>
        </w:rPr>
      </w:pPr>
    </w:p>
    <w:p w:rsidR="005F7352" w:rsidRDefault="005F7352" w:rsidP="005A3EB2">
      <w:pPr>
        <w:ind w:firstLine="567"/>
        <w:jc w:val="center"/>
        <w:rPr>
          <w:rFonts w:ascii="Arial" w:hAnsi="Arial" w:cs="Arial"/>
          <w:b/>
          <w:i/>
          <w:color w:val="000000" w:themeColor="text1"/>
        </w:rPr>
      </w:pPr>
    </w:p>
    <w:p w:rsidR="005F7352" w:rsidRPr="005F7352" w:rsidRDefault="005A3EB2" w:rsidP="005A3E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5F7352">
        <w:rPr>
          <w:rFonts w:ascii="Arial" w:hAnsi="Arial" w:cs="Arial"/>
          <w:b/>
          <w:color w:val="000000" w:themeColor="text1"/>
          <w:sz w:val="28"/>
          <w:szCs w:val="28"/>
        </w:rPr>
        <w:t xml:space="preserve">Цель проекта </w:t>
      </w:r>
      <w:r w:rsidR="005F7352" w:rsidRPr="005F7352">
        <w:rPr>
          <w:rFonts w:ascii="Arial" w:hAnsi="Arial" w:cs="Arial"/>
          <w:b/>
          <w:color w:val="000000" w:themeColor="text1"/>
          <w:sz w:val="28"/>
          <w:szCs w:val="28"/>
        </w:rPr>
        <w:t>–</w:t>
      </w:r>
      <w:r w:rsidRPr="005F7352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</w:p>
    <w:p w:rsidR="005A3EB2" w:rsidRPr="005F7352" w:rsidRDefault="005A3EB2" w:rsidP="005A3E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5F7352">
        <w:rPr>
          <w:rFonts w:ascii="Arial" w:hAnsi="Arial" w:cs="Arial"/>
          <w:b/>
          <w:color w:val="000000" w:themeColor="text1"/>
          <w:sz w:val="28"/>
          <w:szCs w:val="28"/>
        </w:rPr>
        <w:t>создать механизм внедрения муниципальной повестки</w:t>
      </w:r>
    </w:p>
    <w:p w:rsidR="005A3EB2" w:rsidRPr="005F7352" w:rsidRDefault="005A3EB2" w:rsidP="005A3E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5F7352">
        <w:rPr>
          <w:rFonts w:ascii="Arial" w:hAnsi="Arial" w:cs="Arial"/>
          <w:b/>
          <w:color w:val="000000" w:themeColor="text1"/>
          <w:sz w:val="28"/>
          <w:szCs w:val="28"/>
        </w:rPr>
        <w:t>в фед</w:t>
      </w:r>
      <w:r w:rsidRPr="005F7352">
        <w:rPr>
          <w:rFonts w:ascii="Arial" w:hAnsi="Arial" w:cs="Arial"/>
          <w:b/>
          <w:color w:val="000000" w:themeColor="text1"/>
          <w:sz w:val="28"/>
          <w:szCs w:val="28"/>
        </w:rPr>
        <w:t>е</w:t>
      </w:r>
      <w:r w:rsidRPr="005F7352">
        <w:rPr>
          <w:rFonts w:ascii="Arial" w:hAnsi="Arial" w:cs="Arial"/>
          <w:b/>
          <w:color w:val="000000" w:themeColor="text1"/>
          <w:sz w:val="28"/>
          <w:szCs w:val="28"/>
        </w:rPr>
        <w:t>ральную и региональную политику России</w:t>
      </w:r>
    </w:p>
    <w:p w:rsidR="005A3EB2" w:rsidRDefault="005A3EB2" w:rsidP="005A3EB2">
      <w:pPr>
        <w:ind w:firstLine="567"/>
        <w:jc w:val="center"/>
        <w:rPr>
          <w:rFonts w:ascii="Arial" w:hAnsi="Arial" w:cs="Arial"/>
          <w:b/>
          <w:i/>
          <w:color w:val="000000" w:themeColor="text1"/>
        </w:rPr>
      </w:pPr>
    </w:p>
    <w:p w:rsidR="005A3EB2" w:rsidRPr="000B2B8B" w:rsidRDefault="005A3EB2" w:rsidP="005A3E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i/>
          <w:color w:val="000000" w:themeColor="text1"/>
        </w:rPr>
        <w:br w:type="page"/>
      </w:r>
    </w:p>
    <w:p w:rsidR="00233FAC" w:rsidRPr="00233FAC" w:rsidRDefault="005A3EB2" w:rsidP="005A3EB2">
      <w:pPr>
        <w:ind w:firstLine="567"/>
        <w:jc w:val="center"/>
        <w:rPr>
          <w:rFonts w:ascii="Arial" w:hAnsi="Arial" w:cs="Arial"/>
          <w:b/>
          <w:i/>
          <w:color w:val="000000" w:themeColor="text1"/>
        </w:rPr>
      </w:pPr>
      <w:r>
        <w:rPr>
          <w:rFonts w:ascii="Arial" w:hAnsi="Arial" w:cs="Arial"/>
          <w:b/>
          <w:i/>
          <w:color w:val="000000" w:themeColor="text1"/>
        </w:rPr>
        <w:lastRenderedPageBreak/>
        <w:t>З</w:t>
      </w:r>
      <w:r w:rsidR="00233FAC" w:rsidRPr="00233FAC">
        <w:rPr>
          <w:rFonts w:ascii="Arial" w:hAnsi="Arial" w:cs="Arial"/>
          <w:b/>
          <w:i/>
          <w:color w:val="000000" w:themeColor="text1"/>
        </w:rPr>
        <w:t>адачи проекта</w:t>
      </w:r>
    </w:p>
    <w:p w:rsidR="00233FAC" w:rsidRPr="005F7352" w:rsidRDefault="00233FAC" w:rsidP="005A3EB2">
      <w:pPr>
        <w:pStyle w:val="ab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i/>
          <w:color w:val="000000" w:themeColor="text1"/>
        </w:rPr>
      </w:pPr>
      <w:r w:rsidRPr="005F7352">
        <w:rPr>
          <w:rFonts w:ascii="Arial" w:hAnsi="Arial" w:cs="Arial"/>
          <w:i/>
          <w:color w:val="000000" w:themeColor="text1"/>
        </w:rPr>
        <w:t>Синхронизовать деятельность Советов муниципальных образований РФ по сбору, обработке и передаче Конгрессу информации, необходимой для составления Еж</w:t>
      </w:r>
      <w:r w:rsidRPr="005F7352">
        <w:rPr>
          <w:rFonts w:ascii="Arial" w:hAnsi="Arial" w:cs="Arial"/>
          <w:i/>
          <w:color w:val="000000" w:themeColor="text1"/>
        </w:rPr>
        <w:t>е</w:t>
      </w:r>
      <w:r w:rsidRPr="005F7352">
        <w:rPr>
          <w:rFonts w:ascii="Arial" w:hAnsi="Arial" w:cs="Arial"/>
          <w:i/>
          <w:color w:val="000000" w:themeColor="text1"/>
        </w:rPr>
        <w:t>годного Доклада Правительству РФ.</w:t>
      </w:r>
    </w:p>
    <w:p w:rsidR="00233FAC" w:rsidRPr="005F7352" w:rsidRDefault="00233FAC" w:rsidP="005A3EB2">
      <w:pPr>
        <w:pStyle w:val="ab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i/>
          <w:color w:val="000000" w:themeColor="text1"/>
        </w:rPr>
      </w:pPr>
      <w:r w:rsidRPr="005F7352">
        <w:rPr>
          <w:rFonts w:ascii="Arial" w:hAnsi="Arial" w:cs="Arial"/>
          <w:i/>
          <w:color w:val="000000" w:themeColor="text1"/>
        </w:rPr>
        <w:t>Представить данные о состоянии  местного самоуправления в регионах Ро</w:t>
      </w:r>
      <w:r w:rsidRPr="005F7352">
        <w:rPr>
          <w:rFonts w:ascii="Arial" w:hAnsi="Arial" w:cs="Arial"/>
          <w:i/>
          <w:color w:val="000000" w:themeColor="text1"/>
        </w:rPr>
        <w:t>с</w:t>
      </w:r>
      <w:r w:rsidRPr="005F7352">
        <w:rPr>
          <w:rFonts w:ascii="Arial" w:hAnsi="Arial" w:cs="Arial"/>
          <w:i/>
          <w:color w:val="000000" w:themeColor="text1"/>
        </w:rPr>
        <w:t>сии в виде интерактивного электронного приложения – интерактивная карта «Муниципал</w:t>
      </w:r>
      <w:r w:rsidRPr="005F7352">
        <w:rPr>
          <w:rFonts w:ascii="Arial" w:hAnsi="Arial" w:cs="Arial"/>
          <w:i/>
          <w:color w:val="000000" w:themeColor="text1"/>
        </w:rPr>
        <w:t>ь</w:t>
      </w:r>
      <w:r w:rsidRPr="005F7352">
        <w:rPr>
          <w:rFonts w:ascii="Arial" w:hAnsi="Arial" w:cs="Arial"/>
          <w:i/>
          <w:color w:val="000000" w:themeColor="text1"/>
        </w:rPr>
        <w:t>ная Россия».</w:t>
      </w:r>
    </w:p>
    <w:p w:rsidR="00233FAC" w:rsidRPr="005F7352" w:rsidRDefault="00233FAC" w:rsidP="005A3EB2">
      <w:pPr>
        <w:pStyle w:val="ab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i/>
          <w:color w:val="000000" w:themeColor="text1"/>
        </w:rPr>
      </w:pPr>
      <w:r w:rsidRPr="005F7352">
        <w:rPr>
          <w:rFonts w:ascii="Arial" w:hAnsi="Arial" w:cs="Arial"/>
          <w:i/>
          <w:color w:val="000000" w:themeColor="text1"/>
        </w:rPr>
        <w:t>Обеспечить многоуровневый доступ к интерактивному приложению диффере</w:t>
      </w:r>
      <w:r w:rsidRPr="005F7352">
        <w:rPr>
          <w:rFonts w:ascii="Arial" w:hAnsi="Arial" w:cs="Arial"/>
          <w:i/>
          <w:color w:val="000000" w:themeColor="text1"/>
        </w:rPr>
        <w:t>н</w:t>
      </w:r>
      <w:r w:rsidRPr="005F7352">
        <w:rPr>
          <w:rFonts w:ascii="Arial" w:hAnsi="Arial" w:cs="Arial"/>
          <w:i/>
          <w:color w:val="000000" w:themeColor="text1"/>
        </w:rPr>
        <w:t>цированному окружению.</w:t>
      </w:r>
    </w:p>
    <w:p w:rsidR="00233FAC" w:rsidRPr="005F7352" w:rsidRDefault="00233FAC" w:rsidP="005A3EB2">
      <w:pPr>
        <w:pStyle w:val="ab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i/>
          <w:color w:val="000000" w:themeColor="text1"/>
        </w:rPr>
      </w:pPr>
      <w:r w:rsidRPr="005F7352">
        <w:rPr>
          <w:rFonts w:ascii="Arial" w:hAnsi="Arial" w:cs="Arial"/>
          <w:i/>
          <w:color w:val="000000" w:themeColor="text1"/>
        </w:rPr>
        <w:t>Создать для каждой группы заинтересованных стон отдельный уровень дост</w:t>
      </w:r>
      <w:r w:rsidRPr="005F7352">
        <w:rPr>
          <w:rFonts w:ascii="Arial" w:hAnsi="Arial" w:cs="Arial"/>
          <w:i/>
          <w:color w:val="000000" w:themeColor="text1"/>
        </w:rPr>
        <w:t>у</w:t>
      </w:r>
      <w:r w:rsidRPr="005F7352">
        <w:rPr>
          <w:rFonts w:ascii="Arial" w:hAnsi="Arial" w:cs="Arial"/>
          <w:i/>
          <w:color w:val="000000" w:themeColor="text1"/>
        </w:rPr>
        <w:t>па с целью соблюдения баланса между открытостью информации и ее н</w:t>
      </w:r>
      <w:r w:rsidRPr="005F7352">
        <w:rPr>
          <w:rFonts w:ascii="Arial" w:hAnsi="Arial" w:cs="Arial"/>
          <w:i/>
          <w:color w:val="000000" w:themeColor="text1"/>
        </w:rPr>
        <w:t>а</w:t>
      </w:r>
      <w:r w:rsidRPr="005F7352">
        <w:rPr>
          <w:rFonts w:ascii="Arial" w:hAnsi="Arial" w:cs="Arial"/>
          <w:i/>
          <w:color w:val="000000" w:themeColor="text1"/>
        </w:rPr>
        <w:t>дежной защиты от несанкционированного распространения данных.</w:t>
      </w:r>
    </w:p>
    <w:p w:rsidR="00233FAC" w:rsidRDefault="00233FAC" w:rsidP="005A3EB2">
      <w:pPr>
        <w:pStyle w:val="ab"/>
        <w:tabs>
          <w:tab w:val="left" w:pos="993"/>
        </w:tabs>
        <w:spacing w:after="0" w:line="240" w:lineRule="auto"/>
        <w:ind w:left="0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233FAC" w:rsidRPr="00233FAC" w:rsidRDefault="00233FAC" w:rsidP="005A3EB2">
      <w:pPr>
        <w:ind w:firstLine="567"/>
        <w:jc w:val="center"/>
        <w:rPr>
          <w:rFonts w:ascii="Arial" w:hAnsi="Arial" w:cs="Arial"/>
          <w:b/>
          <w:i/>
          <w:color w:val="000000" w:themeColor="text1"/>
        </w:rPr>
      </w:pPr>
      <w:r w:rsidRPr="00233FAC">
        <w:rPr>
          <w:rFonts w:ascii="Arial" w:hAnsi="Arial" w:cs="Arial"/>
          <w:b/>
          <w:i/>
          <w:color w:val="000000" w:themeColor="text1"/>
        </w:rPr>
        <w:t>Ключевые мероприятия проекта</w:t>
      </w:r>
    </w:p>
    <w:p w:rsidR="00233FAC" w:rsidRPr="005F7352" w:rsidRDefault="00233FAC" w:rsidP="005A3EB2">
      <w:pPr>
        <w:pStyle w:val="ab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Arial" w:hAnsi="Arial" w:cs="Arial"/>
          <w:i/>
          <w:color w:val="000000" w:themeColor="text1"/>
        </w:rPr>
      </w:pPr>
      <w:r w:rsidRPr="005F7352">
        <w:rPr>
          <w:rFonts w:ascii="Arial" w:hAnsi="Arial" w:cs="Arial"/>
          <w:i/>
          <w:color w:val="000000" w:themeColor="text1"/>
        </w:rPr>
        <w:t>Проектирование модели, по которой осуществляется сбор, обработка и визуальное представление данных. Создание уникального программного обе</w:t>
      </w:r>
      <w:r w:rsidRPr="005F7352">
        <w:rPr>
          <w:rFonts w:ascii="Arial" w:hAnsi="Arial" w:cs="Arial"/>
          <w:i/>
          <w:color w:val="000000" w:themeColor="text1"/>
        </w:rPr>
        <w:t>с</w:t>
      </w:r>
      <w:r w:rsidRPr="005F7352">
        <w:rPr>
          <w:rFonts w:ascii="Arial" w:hAnsi="Arial" w:cs="Arial"/>
          <w:i/>
          <w:color w:val="000000" w:themeColor="text1"/>
        </w:rPr>
        <w:t>печения, а также системы защиты информации.</w:t>
      </w:r>
    </w:p>
    <w:p w:rsidR="00233FAC" w:rsidRPr="005F7352" w:rsidRDefault="00233FAC" w:rsidP="005A3EB2">
      <w:pPr>
        <w:pStyle w:val="ab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Arial" w:hAnsi="Arial" w:cs="Arial"/>
          <w:i/>
          <w:color w:val="000000" w:themeColor="text1"/>
        </w:rPr>
      </w:pPr>
      <w:r w:rsidRPr="005F7352">
        <w:rPr>
          <w:rFonts w:ascii="Arial" w:hAnsi="Arial" w:cs="Arial"/>
          <w:i/>
          <w:color w:val="000000" w:themeColor="text1"/>
        </w:rPr>
        <w:t>Корректировка критериев оценки проблем местного значения, допо</w:t>
      </w:r>
      <w:r w:rsidRPr="005F7352">
        <w:rPr>
          <w:rFonts w:ascii="Arial" w:hAnsi="Arial" w:cs="Arial"/>
          <w:i/>
          <w:color w:val="000000" w:themeColor="text1"/>
        </w:rPr>
        <w:t>л</w:t>
      </w:r>
      <w:r w:rsidRPr="005F7352">
        <w:rPr>
          <w:rFonts w:ascii="Arial" w:hAnsi="Arial" w:cs="Arial"/>
          <w:i/>
          <w:color w:val="000000" w:themeColor="text1"/>
        </w:rPr>
        <w:t>няющих стандартизированную статистическую информацию, собираемую муниципальными о</w:t>
      </w:r>
      <w:r w:rsidRPr="005F7352">
        <w:rPr>
          <w:rFonts w:ascii="Arial" w:hAnsi="Arial" w:cs="Arial"/>
          <w:i/>
          <w:color w:val="000000" w:themeColor="text1"/>
        </w:rPr>
        <w:t>б</w:t>
      </w:r>
      <w:r w:rsidRPr="005F7352">
        <w:rPr>
          <w:rFonts w:ascii="Arial" w:hAnsi="Arial" w:cs="Arial"/>
          <w:i/>
          <w:color w:val="000000" w:themeColor="text1"/>
        </w:rPr>
        <w:t>разованиями в рамках действующего законодательства.</w:t>
      </w:r>
    </w:p>
    <w:p w:rsidR="00233FAC" w:rsidRPr="005F7352" w:rsidRDefault="00233FAC" w:rsidP="005A3EB2">
      <w:pPr>
        <w:pStyle w:val="ab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Arial" w:hAnsi="Arial" w:cs="Arial"/>
          <w:i/>
          <w:color w:val="000000" w:themeColor="text1"/>
        </w:rPr>
      </w:pPr>
      <w:r w:rsidRPr="005F7352">
        <w:rPr>
          <w:rFonts w:ascii="Arial" w:hAnsi="Arial" w:cs="Arial"/>
          <w:i/>
          <w:color w:val="000000" w:themeColor="text1"/>
        </w:rPr>
        <w:t>Создание инструкций для советов муниципальных образований субъектов РФ по правильному сбору и представлению информации. Обучение представителей с</w:t>
      </w:r>
      <w:r w:rsidRPr="005F7352">
        <w:rPr>
          <w:rFonts w:ascii="Arial" w:hAnsi="Arial" w:cs="Arial"/>
          <w:i/>
          <w:color w:val="000000" w:themeColor="text1"/>
        </w:rPr>
        <w:t>о</w:t>
      </w:r>
      <w:r w:rsidRPr="005F7352">
        <w:rPr>
          <w:rFonts w:ascii="Arial" w:hAnsi="Arial" w:cs="Arial"/>
          <w:i/>
          <w:color w:val="000000" w:themeColor="text1"/>
        </w:rPr>
        <w:t>ветов муниципальных образований субъектов РФ, ответственных за предоставл</w:t>
      </w:r>
      <w:r w:rsidRPr="005F7352">
        <w:rPr>
          <w:rFonts w:ascii="Arial" w:hAnsi="Arial" w:cs="Arial"/>
          <w:i/>
          <w:color w:val="000000" w:themeColor="text1"/>
        </w:rPr>
        <w:t>е</w:t>
      </w:r>
      <w:r w:rsidRPr="005F7352">
        <w:rPr>
          <w:rFonts w:ascii="Arial" w:hAnsi="Arial" w:cs="Arial"/>
          <w:i/>
          <w:color w:val="000000" w:themeColor="text1"/>
        </w:rPr>
        <w:t>ние инфо</w:t>
      </w:r>
      <w:r w:rsidRPr="005F7352">
        <w:rPr>
          <w:rFonts w:ascii="Arial" w:hAnsi="Arial" w:cs="Arial"/>
          <w:i/>
          <w:color w:val="000000" w:themeColor="text1"/>
        </w:rPr>
        <w:t>р</w:t>
      </w:r>
      <w:r w:rsidRPr="005F7352">
        <w:rPr>
          <w:rFonts w:ascii="Arial" w:hAnsi="Arial" w:cs="Arial"/>
          <w:i/>
          <w:color w:val="000000" w:themeColor="text1"/>
        </w:rPr>
        <w:t>мации.</w:t>
      </w:r>
    </w:p>
    <w:p w:rsidR="00233FAC" w:rsidRPr="005F7352" w:rsidRDefault="00233FAC" w:rsidP="005A3EB2">
      <w:pPr>
        <w:pStyle w:val="ab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Arial" w:hAnsi="Arial" w:cs="Arial"/>
          <w:i/>
          <w:color w:val="000000" w:themeColor="text1"/>
        </w:rPr>
      </w:pPr>
      <w:r w:rsidRPr="005F7352">
        <w:rPr>
          <w:rFonts w:ascii="Arial" w:hAnsi="Arial" w:cs="Arial"/>
          <w:i/>
          <w:color w:val="000000" w:themeColor="text1"/>
        </w:rPr>
        <w:t>Синхронизация деятельности советов муниципальных образований субъе</w:t>
      </w:r>
      <w:r w:rsidRPr="005F7352">
        <w:rPr>
          <w:rFonts w:ascii="Arial" w:hAnsi="Arial" w:cs="Arial"/>
          <w:i/>
          <w:color w:val="000000" w:themeColor="text1"/>
        </w:rPr>
        <w:t>к</w:t>
      </w:r>
      <w:r w:rsidRPr="005F7352">
        <w:rPr>
          <w:rFonts w:ascii="Arial" w:hAnsi="Arial" w:cs="Arial"/>
          <w:i/>
          <w:color w:val="000000" w:themeColor="text1"/>
        </w:rPr>
        <w:t>тов РФ по сбору, обработке и передаче Конгрессу информации, необходимой для соста</w:t>
      </w:r>
      <w:r w:rsidRPr="005F7352">
        <w:rPr>
          <w:rFonts w:ascii="Arial" w:hAnsi="Arial" w:cs="Arial"/>
          <w:i/>
          <w:color w:val="000000" w:themeColor="text1"/>
        </w:rPr>
        <w:t>в</w:t>
      </w:r>
      <w:r w:rsidRPr="005F7352">
        <w:rPr>
          <w:rFonts w:ascii="Arial" w:hAnsi="Arial" w:cs="Arial"/>
          <w:i/>
          <w:color w:val="000000" w:themeColor="text1"/>
        </w:rPr>
        <w:t>ления ежегодного Доклада Правительству РФ. Сбор, обр</w:t>
      </w:r>
      <w:r w:rsidRPr="005F7352">
        <w:rPr>
          <w:rFonts w:ascii="Arial" w:hAnsi="Arial" w:cs="Arial"/>
          <w:i/>
          <w:color w:val="000000" w:themeColor="text1"/>
        </w:rPr>
        <w:t>а</w:t>
      </w:r>
      <w:r w:rsidRPr="005F7352">
        <w:rPr>
          <w:rFonts w:ascii="Arial" w:hAnsi="Arial" w:cs="Arial"/>
          <w:i/>
          <w:color w:val="000000" w:themeColor="text1"/>
        </w:rPr>
        <w:t>ботка и анализ данных.</w:t>
      </w:r>
    </w:p>
    <w:p w:rsidR="00233FAC" w:rsidRPr="005F7352" w:rsidRDefault="00233FAC" w:rsidP="005A3EB2">
      <w:pPr>
        <w:pStyle w:val="ab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Arial" w:hAnsi="Arial" w:cs="Arial"/>
          <w:i/>
          <w:color w:val="000000" w:themeColor="text1"/>
        </w:rPr>
      </w:pPr>
      <w:r w:rsidRPr="005F7352">
        <w:rPr>
          <w:rFonts w:ascii="Arial" w:hAnsi="Arial" w:cs="Arial"/>
          <w:i/>
          <w:color w:val="000000" w:themeColor="text1"/>
        </w:rPr>
        <w:t>Тестирование прототипа интерактивной карты «Муниципальная Ро</w:t>
      </w:r>
      <w:r w:rsidRPr="005F7352">
        <w:rPr>
          <w:rFonts w:ascii="Arial" w:hAnsi="Arial" w:cs="Arial"/>
          <w:i/>
          <w:color w:val="000000" w:themeColor="text1"/>
        </w:rPr>
        <w:t>с</w:t>
      </w:r>
      <w:r w:rsidRPr="005F7352">
        <w:rPr>
          <w:rFonts w:ascii="Arial" w:hAnsi="Arial" w:cs="Arial"/>
          <w:i/>
          <w:color w:val="000000" w:themeColor="text1"/>
        </w:rPr>
        <w:t>сия». Презентация карты заинтересованным сторонам. Сбор и анализ предложений от учр</w:t>
      </w:r>
      <w:r w:rsidRPr="005F7352">
        <w:rPr>
          <w:rFonts w:ascii="Arial" w:hAnsi="Arial" w:cs="Arial"/>
          <w:i/>
          <w:color w:val="000000" w:themeColor="text1"/>
        </w:rPr>
        <w:t>е</w:t>
      </w:r>
      <w:r w:rsidRPr="005F7352">
        <w:rPr>
          <w:rFonts w:ascii="Arial" w:hAnsi="Arial" w:cs="Arial"/>
          <w:i/>
          <w:color w:val="000000" w:themeColor="text1"/>
        </w:rPr>
        <w:t>дителей, членов и партнеров Конгресса по совершенствованию виз</w:t>
      </w:r>
      <w:r w:rsidRPr="005F7352">
        <w:rPr>
          <w:rFonts w:ascii="Arial" w:hAnsi="Arial" w:cs="Arial"/>
          <w:i/>
          <w:color w:val="000000" w:themeColor="text1"/>
        </w:rPr>
        <w:t>у</w:t>
      </w:r>
      <w:r w:rsidRPr="005F7352">
        <w:rPr>
          <w:rFonts w:ascii="Arial" w:hAnsi="Arial" w:cs="Arial"/>
          <w:i/>
          <w:color w:val="000000" w:themeColor="text1"/>
        </w:rPr>
        <w:t>ального приложения к Докладу.</w:t>
      </w:r>
    </w:p>
    <w:p w:rsidR="00233FAC" w:rsidRPr="00233FAC" w:rsidRDefault="00233FAC" w:rsidP="005A3EB2">
      <w:pPr>
        <w:pStyle w:val="ab"/>
        <w:spacing w:after="0" w:line="240" w:lineRule="auto"/>
        <w:ind w:left="0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5A3EB2" w:rsidRDefault="005A3EB2" w:rsidP="005A3EB2">
      <w:pPr>
        <w:ind w:firstLine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33FAC">
        <w:rPr>
          <w:rFonts w:ascii="Arial" w:hAnsi="Arial" w:cs="Arial"/>
          <w:color w:val="000000" w:themeColor="text1"/>
          <w:sz w:val="22"/>
          <w:szCs w:val="22"/>
        </w:rPr>
        <w:t>Цифровые данные региональных докладов, предоставленных Конгрессу советами м</w:t>
      </w:r>
      <w:r w:rsidRPr="00233FAC">
        <w:rPr>
          <w:rFonts w:ascii="Arial" w:hAnsi="Arial" w:cs="Arial"/>
          <w:color w:val="000000" w:themeColor="text1"/>
          <w:sz w:val="22"/>
          <w:szCs w:val="22"/>
        </w:rPr>
        <w:t>у</w:t>
      </w:r>
      <w:r w:rsidRPr="00233FAC">
        <w:rPr>
          <w:rFonts w:ascii="Arial" w:hAnsi="Arial" w:cs="Arial"/>
          <w:color w:val="000000" w:themeColor="text1"/>
          <w:sz w:val="22"/>
          <w:szCs w:val="22"/>
        </w:rPr>
        <w:t>ниципальных образований субъектов РФ, проходят обработку и представляются в виде в</w:t>
      </w:r>
      <w:r w:rsidRPr="00233FAC">
        <w:rPr>
          <w:rFonts w:ascii="Arial" w:hAnsi="Arial" w:cs="Arial"/>
          <w:color w:val="000000" w:themeColor="text1"/>
          <w:sz w:val="22"/>
          <w:szCs w:val="22"/>
        </w:rPr>
        <w:t>и</w:t>
      </w:r>
      <w:r w:rsidRPr="00233FAC">
        <w:rPr>
          <w:rFonts w:ascii="Arial" w:hAnsi="Arial" w:cs="Arial"/>
          <w:color w:val="000000" w:themeColor="text1"/>
          <w:sz w:val="22"/>
          <w:szCs w:val="22"/>
        </w:rPr>
        <w:t>зуального сопровождения и обоснования выводов текстовой части Доклада – интера</w:t>
      </w:r>
      <w:r w:rsidRPr="00233FAC">
        <w:rPr>
          <w:rFonts w:ascii="Arial" w:hAnsi="Arial" w:cs="Arial"/>
          <w:color w:val="000000" w:themeColor="text1"/>
          <w:sz w:val="22"/>
          <w:szCs w:val="22"/>
        </w:rPr>
        <w:t>к</w:t>
      </w:r>
      <w:r w:rsidRPr="00233FAC">
        <w:rPr>
          <w:rFonts w:ascii="Arial" w:hAnsi="Arial" w:cs="Arial"/>
          <w:color w:val="000000" w:themeColor="text1"/>
          <w:sz w:val="22"/>
          <w:szCs w:val="22"/>
        </w:rPr>
        <w:t xml:space="preserve">тивной карты местного самоуправления 1.0. </w:t>
      </w:r>
    </w:p>
    <w:p w:rsidR="005A3EB2" w:rsidRDefault="005A3EB2" w:rsidP="005A3EB2">
      <w:pPr>
        <w:ind w:firstLine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33FAC">
        <w:rPr>
          <w:rFonts w:ascii="Arial" w:hAnsi="Arial" w:cs="Arial"/>
          <w:color w:val="000000" w:themeColor="text1"/>
          <w:sz w:val="22"/>
          <w:szCs w:val="22"/>
        </w:rPr>
        <w:t>Визуализация в виде карты облегчает восприятие информации и помогает сконце</w:t>
      </w:r>
      <w:r w:rsidRPr="00233FAC">
        <w:rPr>
          <w:rFonts w:ascii="Arial" w:hAnsi="Arial" w:cs="Arial"/>
          <w:color w:val="000000" w:themeColor="text1"/>
          <w:sz w:val="22"/>
          <w:szCs w:val="22"/>
        </w:rPr>
        <w:t>н</w:t>
      </w:r>
      <w:r w:rsidRPr="00233FAC">
        <w:rPr>
          <w:rFonts w:ascii="Arial" w:hAnsi="Arial" w:cs="Arial"/>
          <w:color w:val="000000" w:themeColor="text1"/>
          <w:sz w:val="22"/>
          <w:szCs w:val="22"/>
        </w:rPr>
        <w:t>трироваться на выводах и предложениях текстовой части, которую также решено огран</w:t>
      </w:r>
      <w:r w:rsidRPr="00233FAC">
        <w:rPr>
          <w:rFonts w:ascii="Arial" w:hAnsi="Arial" w:cs="Arial"/>
          <w:color w:val="000000" w:themeColor="text1"/>
          <w:sz w:val="22"/>
          <w:szCs w:val="22"/>
        </w:rPr>
        <w:t>и</w:t>
      </w:r>
      <w:r w:rsidRPr="00233FAC">
        <w:rPr>
          <w:rFonts w:ascii="Arial" w:hAnsi="Arial" w:cs="Arial"/>
          <w:color w:val="000000" w:themeColor="text1"/>
          <w:sz w:val="22"/>
          <w:szCs w:val="22"/>
        </w:rPr>
        <w:t>чить в объеме. Потому что правило взаимоотн</w:t>
      </w:r>
      <w:r w:rsidRPr="00233FAC">
        <w:rPr>
          <w:rFonts w:ascii="Arial" w:hAnsi="Arial" w:cs="Arial"/>
          <w:color w:val="000000" w:themeColor="text1"/>
          <w:sz w:val="22"/>
          <w:szCs w:val="22"/>
        </w:rPr>
        <w:t>о</w:t>
      </w:r>
      <w:r w:rsidRPr="00233FAC">
        <w:rPr>
          <w:rFonts w:ascii="Arial" w:hAnsi="Arial" w:cs="Arial"/>
          <w:color w:val="000000" w:themeColor="text1"/>
          <w:sz w:val="22"/>
          <w:szCs w:val="22"/>
        </w:rPr>
        <w:t>шений с государством - «подходи быстро, говори кратко, проси мало, уходи борзо» - р</w:t>
      </w:r>
      <w:r w:rsidRPr="00233FAC">
        <w:rPr>
          <w:rFonts w:ascii="Arial" w:hAnsi="Arial" w:cs="Arial"/>
          <w:color w:val="000000" w:themeColor="text1"/>
          <w:sz w:val="22"/>
          <w:szCs w:val="22"/>
        </w:rPr>
        <w:t>а</w:t>
      </w:r>
      <w:r w:rsidRPr="00233FAC">
        <w:rPr>
          <w:rFonts w:ascii="Arial" w:hAnsi="Arial" w:cs="Arial"/>
          <w:color w:val="000000" w:themeColor="text1"/>
          <w:sz w:val="22"/>
          <w:szCs w:val="22"/>
        </w:rPr>
        <w:t>ботает до сих пор.</w:t>
      </w:r>
    </w:p>
    <w:p w:rsidR="005A3EB2" w:rsidRDefault="005A3EB2" w:rsidP="005A3EB2">
      <w:pPr>
        <w:ind w:firstLine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33FAC">
        <w:rPr>
          <w:rFonts w:ascii="Arial" w:hAnsi="Arial" w:cs="Arial"/>
          <w:color w:val="000000" w:themeColor="text1"/>
          <w:sz w:val="22"/>
          <w:szCs w:val="22"/>
        </w:rPr>
        <w:t>Благодаря карте появилась возможность сравнить состояние местного самоуправл</w:t>
      </w:r>
      <w:r w:rsidRPr="00233FAC">
        <w:rPr>
          <w:rFonts w:ascii="Arial" w:hAnsi="Arial" w:cs="Arial"/>
          <w:color w:val="000000" w:themeColor="text1"/>
          <w:sz w:val="22"/>
          <w:szCs w:val="22"/>
        </w:rPr>
        <w:t>е</w:t>
      </w:r>
      <w:r w:rsidRPr="00233FAC">
        <w:rPr>
          <w:rFonts w:ascii="Arial" w:hAnsi="Arial" w:cs="Arial"/>
          <w:color w:val="000000" w:themeColor="text1"/>
          <w:sz w:val="22"/>
          <w:szCs w:val="22"/>
        </w:rPr>
        <w:t>ния по различным отраслям, а также по федеральным округам, регионам и разным в</w:t>
      </w:r>
      <w:r w:rsidRPr="00233FAC">
        <w:rPr>
          <w:rFonts w:ascii="Arial" w:hAnsi="Arial" w:cs="Arial"/>
          <w:color w:val="000000" w:themeColor="text1"/>
          <w:sz w:val="22"/>
          <w:szCs w:val="22"/>
        </w:rPr>
        <w:t>и</w:t>
      </w:r>
      <w:r w:rsidRPr="00233FAC">
        <w:rPr>
          <w:rFonts w:ascii="Arial" w:hAnsi="Arial" w:cs="Arial"/>
          <w:color w:val="000000" w:themeColor="text1"/>
          <w:sz w:val="22"/>
          <w:szCs w:val="22"/>
        </w:rPr>
        <w:t xml:space="preserve">дам муниципалитетов. </w:t>
      </w:r>
    </w:p>
    <w:p w:rsidR="005F7352" w:rsidRDefault="005F7352" w:rsidP="005F7352">
      <w:pPr>
        <w:pStyle w:val="ab"/>
        <w:spacing w:after="0"/>
        <w:ind w:left="0"/>
        <w:jc w:val="center"/>
        <w:rPr>
          <w:rFonts w:ascii="Arial" w:hAnsi="Arial" w:cs="Arial"/>
          <w:b/>
          <w:i/>
          <w:color w:val="000000" w:themeColor="text1"/>
        </w:rPr>
      </w:pPr>
    </w:p>
    <w:p w:rsidR="005F7352" w:rsidRPr="00233FAC" w:rsidRDefault="005F7352" w:rsidP="005F7352">
      <w:pPr>
        <w:pStyle w:val="ab"/>
        <w:spacing w:after="0"/>
        <w:ind w:left="0"/>
        <w:jc w:val="center"/>
        <w:rPr>
          <w:rFonts w:ascii="Arial" w:hAnsi="Arial" w:cs="Arial"/>
          <w:b/>
          <w:i/>
          <w:color w:val="000000" w:themeColor="text1"/>
        </w:rPr>
      </w:pPr>
      <w:r w:rsidRPr="00233FAC">
        <w:rPr>
          <w:rFonts w:ascii="Arial" w:hAnsi="Arial" w:cs="Arial"/>
          <w:b/>
          <w:i/>
          <w:color w:val="000000" w:themeColor="text1"/>
        </w:rPr>
        <w:t>Сроки реализации проекта</w:t>
      </w:r>
    </w:p>
    <w:p w:rsidR="005F7352" w:rsidRPr="005F7352" w:rsidRDefault="005F7352" w:rsidP="005F7352">
      <w:pPr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5F7352">
        <w:rPr>
          <w:rFonts w:ascii="Arial" w:hAnsi="Arial" w:cs="Arial"/>
          <w:i/>
          <w:color w:val="000000" w:themeColor="text1"/>
          <w:sz w:val="22"/>
          <w:szCs w:val="22"/>
        </w:rPr>
        <w:t>Постоянно действующий проект с ежегодными обновлениями содержания и коррект</w:t>
      </w:r>
      <w:r w:rsidRPr="005F7352">
        <w:rPr>
          <w:rFonts w:ascii="Arial" w:hAnsi="Arial" w:cs="Arial"/>
          <w:i/>
          <w:color w:val="000000" w:themeColor="text1"/>
          <w:sz w:val="22"/>
          <w:szCs w:val="22"/>
        </w:rPr>
        <w:t>и</w:t>
      </w:r>
      <w:r w:rsidRPr="005F7352">
        <w:rPr>
          <w:rFonts w:ascii="Arial" w:hAnsi="Arial" w:cs="Arial"/>
          <w:i/>
          <w:color w:val="000000" w:themeColor="text1"/>
          <w:sz w:val="22"/>
          <w:szCs w:val="22"/>
        </w:rPr>
        <w:t>ровкой системы показателей.</w:t>
      </w:r>
    </w:p>
    <w:p w:rsidR="005F7352" w:rsidRDefault="005F7352" w:rsidP="005F7352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5F7352" w:rsidRDefault="005F7352" w:rsidP="005F7352">
      <w:pPr>
        <w:ind w:firstLine="709"/>
        <w:jc w:val="both"/>
        <w:rPr>
          <w:rFonts w:ascii="Arial" w:hAnsi="Arial" w:cs="Arial"/>
          <w:color w:val="000000" w:themeColor="text1"/>
        </w:rPr>
      </w:pPr>
      <w:r w:rsidRPr="000B2B8B">
        <w:rPr>
          <w:rFonts w:ascii="Arial" w:hAnsi="Arial" w:cs="Arial"/>
          <w:color w:val="000000" w:themeColor="text1"/>
        </w:rPr>
        <w:t>Значительная роль в подготовке Доклада отведена ассоциациям межреги</w:t>
      </w:r>
      <w:r w:rsidRPr="000B2B8B">
        <w:rPr>
          <w:rFonts w:ascii="Arial" w:hAnsi="Arial" w:cs="Arial"/>
          <w:color w:val="000000" w:themeColor="text1"/>
        </w:rPr>
        <w:t>о</w:t>
      </w:r>
      <w:r w:rsidRPr="000B2B8B">
        <w:rPr>
          <w:rFonts w:ascii="Arial" w:hAnsi="Arial" w:cs="Arial"/>
          <w:color w:val="000000" w:themeColor="text1"/>
        </w:rPr>
        <w:t>нального межмуниципального сотрудничества, палатам, комитетам и научно-экспертному совету Конгресса.</w:t>
      </w:r>
    </w:p>
    <w:p w:rsidR="005F7352" w:rsidRPr="000B2B8B" w:rsidRDefault="005F7352" w:rsidP="005F7352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5F7352" w:rsidRPr="005F7352" w:rsidRDefault="005F7352" w:rsidP="005F7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5F7352">
        <w:rPr>
          <w:rFonts w:ascii="Arial" w:hAnsi="Arial" w:cs="Arial"/>
          <w:b/>
          <w:color w:val="000000" w:themeColor="text1"/>
          <w:sz w:val="28"/>
          <w:szCs w:val="28"/>
        </w:rPr>
        <w:t>Важнейшим направлением реализации проекта</w:t>
      </w:r>
    </w:p>
    <w:p w:rsidR="005F7352" w:rsidRPr="005F7352" w:rsidRDefault="005F7352" w:rsidP="005F7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5F7352">
        <w:rPr>
          <w:rFonts w:ascii="Arial" w:hAnsi="Arial" w:cs="Arial"/>
          <w:b/>
          <w:color w:val="000000" w:themeColor="text1"/>
          <w:sz w:val="28"/>
          <w:szCs w:val="28"/>
        </w:rPr>
        <w:t>является укрепление прямой и о</w:t>
      </w:r>
      <w:r w:rsidRPr="005F7352">
        <w:rPr>
          <w:rFonts w:ascii="Arial" w:hAnsi="Arial" w:cs="Arial"/>
          <w:b/>
          <w:color w:val="000000" w:themeColor="text1"/>
          <w:sz w:val="28"/>
          <w:szCs w:val="28"/>
        </w:rPr>
        <w:t>б</w:t>
      </w:r>
      <w:r w:rsidRPr="005F7352">
        <w:rPr>
          <w:rFonts w:ascii="Arial" w:hAnsi="Arial" w:cs="Arial"/>
          <w:b/>
          <w:color w:val="000000" w:themeColor="text1"/>
          <w:sz w:val="28"/>
          <w:szCs w:val="28"/>
        </w:rPr>
        <w:t>ратной связи Конгресса</w:t>
      </w:r>
    </w:p>
    <w:p w:rsidR="005F7352" w:rsidRPr="005F7352" w:rsidRDefault="005F7352" w:rsidP="005F7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5F7352">
        <w:rPr>
          <w:rFonts w:ascii="Arial" w:hAnsi="Arial" w:cs="Arial"/>
          <w:b/>
          <w:color w:val="000000" w:themeColor="text1"/>
          <w:sz w:val="28"/>
          <w:szCs w:val="28"/>
        </w:rPr>
        <w:t>с советами муниципальных образований субъе</w:t>
      </w:r>
      <w:r w:rsidRPr="005F7352">
        <w:rPr>
          <w:rFonts w:ascii="Arial" w:hAnsi="Arial" w:cs="Arial"/>
          <w:b/>
          <w:color w:val="000000" w:themeColor="text1"/>
          <w:sz w:val="28"/>
          <w:szCs w:val="28"/>
        </w:rPr>
        <w:t>к</w:t>
      </w:r>
      <w:r w:rsidRPr="005F7352">
        <w:rPr>
          <w:rFonts w:ascii="Arial" w:hAnsi="Arial" w:cs="Arial"/>
          <w:b/>
          <w:color w:val="000000" w:themeColor="text1"/>
          <w:sz w:val="28"/>
          <w:szCs w:val="28"/>
        </w:rPr>
        <w:t>тов РФ</w:t>
      </w:r>
    </w:p>
    <w:p w:rsidR="005F7352" w:rsidRPr="000B2B8B" w:rsidRDefault="005F7352" w:rsidP="005F7352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5A3EB2" w:rsidRDefault="00233FAC" w:rsidP="005A3EB2">
      <w:pPr>
        <w:ind w:firstLine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br w:type="page"/>
      </w:r>
      <w:r w:rsidR="005A3EB2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 </w:t>
      </w:r>
    </w:p>
    <w:p w:rsidR="005A3EB2" w:rsidRDefault="005A3EB2" w:rsidP="005F7352">
      <w:pPr>
        <w:ind w:firstLine="567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5A3EB2">
        <w:rPr>
          <w:rFonts w:ascii="Arial" w:hAnsi="Arial" w:cs="Arial"/>
          <w:color w:val="000000" w:themeColor="text1"/>
          <w:sz w:val="22"/>
          <w:szCs w:val="22"/>
        </w:rPr>
        <w:drawing>
          <wp:inline distT="0" distB="0" distL="0" distR="0">
            <wp:extent cx="4619625" cy="2999304"/>
            <wp:effectExtent l="19050" t="0" r="9525" b="0"/>
            <wp:docPr id="2" name="Рисунок 16" descr="mapch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pchg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3320" cy="3001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EB2" w:rsidRDefault="005A3EB2" w:rsidP="005A3EB2">
      <w:pPr>
        <w:ind w:firstLine="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5A3EB2" w:rsidRPr="005A3EB2" w:rsidRDefault="005A3EB2" w:rsidP="005A3EB2">
      <w:pPr>
        <w:ind w:firstLine="567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5A3EB2">
        <w:rPr>
          <w:rFonts w:ascii="Arial" w:hAnsi="Arial" w:cs="Arial"/>
          <w:b/>
          <w:color w:val="000000" w:themeColor="text1"/>
          <w:sz w:val="22"/>
          <w:szCs w:val="22"/>
        </w:rPr>
        <w:t>Эффекты проекта</w:t>
      </w:r>
    </w:p>
    <w:p w:rsidR="005A3EB2" w:rsidRPr="005A3EB2" w:rsidRDefault="005A3EB2" w:rsidP="005A3EB2">
      <w:pPr>
        <w:ind w:firstLine="567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5A3EB2">
        <w:rPr>
          <w:rFonts w:ascii="Arial" w:hAnsi="Arial" w:cs="Arial"/>
          <w:color w:val="000000" w:themeColor="text1"/>
          <w:sz w:val="22"/>
          <w:szCs w:val="22"/>
          <w:u w:val="single"/>
        </w:rPr>
        <w:t>Для членов Конгресса</w:t>
      </w:r>
    </w:p>
    <w:p w:rsidR="005A3EB2" w:rsidRPr="005A3EB2" w:rsidRDefault="005A3EB2" w:rsidP="005A3EB2">
      <w:pPr>
        <w:pStyle w:val="ab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color w:val="000000" w:themeColor="text1"/>
        </w:rPr>
      </w:pPr>
      <w:r w:rsidRPr="005A3EB2">
        <w:rPr>
          <w:rFonts w:ascii="Arial" w:hAnsi="Arial" w:cs="Arial"/>
          <w:color w:val="000000" w:themeColor="text1"/>
        </w:rPr>
        <w:t>Подтверждение статуса Конгресса в качестве главного источника достоверной и систематизированной информации о состоянии местного самоуправления на федерал</w:t>
      </w:r>
      <w:r w:rsidRPr="005A3EB2">
        <w:rPr>
          <w:rFonts w:ascii="Arial" w:hAnsi="Arial" w:cs="Arial"/>
          <w:color w:val="000000" w:themeColor="text1"/>
        </w:rPr>
        <w:t>ь</w:t>
      </w:r>
      <w:r w:rsidRPr="005A3EB2">
        <w:rPr>
          <w:rFonts w:ascii="Arial" w:hAnsi="Arial" w:cs="Arial"/>
          <w:color w:val="000000" w:themeColor="text1"/>
        </w:rPr>
        <w:t>ном уровне, а также ключевого координатора межмуниципальн</w:t>
      </w:r>
      <w:r w:rsidRPr="005A3EB2">
        <w:rPr>
          <w:rFonts w:ascii="Arial" w:hAnsi="Arial" w:cs="Arial"/>
          <w:color w:val="000000" w:themeColor="text1"/>
        </w:rPr>
        <w:t>о</w:t>
      </w:r>
      <w:r w:rsidRPr="005A3EB2">
        <w:rPr>
          <w:rFonts w:ascii="Arial" w:hAnsi="Arial" w:cs="Arial"/>
          <w:color w:val="000000" w:themeColor="text1"/>
        </w:rPr>
        <w:t>го сотрудничества в РФ.</w:t>
      </w:r>
    </w:p>
    <w:p w:rsidR="005A3EB2" w:rsidRPr="005A3EB2" w:rsidRDefault="005A3EB2" w:rsidP="005A3EB2">
      <w:pPr>
        <w:pStyle w:val="ab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color w:val="000000" w:themeColor="text1"/>
        </w:rPr>
      </w:pPr>
      <w:r w:rsidRPr="005A3EB2">
        <w:rPr>
          <w:rFonts w:ascii="Arial" w:hAnsi="Arial" w:cs="Arial"/>
          <w:color w:val="000000" w:themeColor="text1"/>
        </w:rPr>
        <w:t>Укрепление вертикальных и горизонтальных связей на правительственном, ме</w:t>
      </w:r>
      <w:r w:rsidRPr="005A3EB2">
        <w:rPr>
          <w:rFonts w:ascii="Arial" w:hAnsi="Arial" w:cs="Arial"/>
          <w:color w:val="000000" w:themeColor="text1"/>
        </w:rPr>
        <w:t>ж</w:t>
      </w:r>
      <w:r w:rsidRPr="005A3EB2">
        <w:rPr>
          <w:rFonts w:ascii="Arial" w:hAnsi="Arial" w:cs="Arial"/>
          <w:color w:val="000000" w:themeColor="text1"/>
        </w:rPr>
        <w:t>ведомственном, региональном и муниципальном уровнях.</w:t>
      </w:r>
    </w:p>
    <w:p w:rsidR="005A3EB2" w:rsidRPr="005A3EB2" w:rsidRDefault="005A3EB2" w:rsidP="005A3EB2">
      <w:pPr>
        <w:pStyle w:val="ab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color w:val="000000" w:themeColor="text1"/>
        </w:rPr>
      </w:pPr>
      <w:r w:rsidRPr="005A3EB2">
        <w:rPr>
          <w:rFonts w:ascii="Arial" w:hAnsi="Arial" w:cs="Arial"/>
          <w:color w:val="000000" w:themeColor="text1"/>
        </w:rPr>
        <w:t>Укрепление репутации Конгресса как организации, влияющей на формирование внутренней и внешней политики России.</w:t>
      </w:r>
    </w:p>
    <w:p w:rsidR="005A3EB2" w:rsidRPr="005A3EB2" w:rsidRDefault="005A3EB2" w:rsidP="005A3EB2">
      <w:pPr>
        <w:pStyle w:val="ab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color w:val="000000" w:themeColor="text1"/>
        </w:rPr>
      </w:pPr>
      <w:r w:rsidRPr="005A3EB2">
        <w:rPr>
          <w:rFonts w:ascii="Arial" w:hAnsi="Arial" w:cs="Arial"/>
          <w:color w:val="000000" w:themeColor="text1"/>
        </w:rPr>
        <w:t>Подтверждение статуса совета муниципальных образований субъекта РФ в кач</w:t>
      </w:r>
      <w:r w:rsidRPr="005A3EB2">
        <w:rPr>
          <w:rFonts w:ascii="Arial" w:hAnsi="Arial" w:cs="Arial"/>
          <w:color w:val="000000" w:themeColor="text1"/>
        </w:rPr>
        <w:t>е</w:t>
      </w:r>
      <w:r w:rsidRPr="005A3EB2">
        <w:rPr>
          <w:rFonts w:ascii="Arial" w:hAnsi="Arial" w:cs="Arial"/>
          <w:color w:val="000000" w:themeColor="text1"/>
        </w:rPr>
        <w:t>стве главного источника достоверной и систематизированной информации о состоянии м</w:t>
      </w:r>
      <w:r w:rsidRPr="005A3EB2">
        <w:rPr>
          <w:rFonts w:ascii="Arial" w:hAnsi="Arial" w:cs="Arial"/>
          <w:color w:val="000000" w:themeColor="text1"/>
        </w:rPr>
        <w:t>е</w:t>
      </w:r>
      <w:r w:rsidRPr="005A3EB2">
        <w:rPr>
          <w:rFonts w:ascii="Arial" w:hAnsi="Arial" w:cs="Arial"/>
          <w:color w:val="000000" w:themeColor="text1"/>
        </w:rPr>
        <w:t>стного самоуправления на региональном уровне, а также ключевого координатора межм</w:t>
      </w:r>
      <w:r w:rsidRPr="005A3EB2">
        <w:rPr>
          <w:rFonts w:ascii="Arial" w:hAnsi="Arial" w:cs="Arial"/>
          <w:color w:val="000000" w:themeColor="text1"/>
        </w:rPr>
        <w:t>у</w:t>
      </w:r>
      <w:r w:rsidRPr="005A3EB2">
        <w:rPr>
          <w:rFonts w:ascii="Arial" w:hAnsi="Arial" w:cs="Arial"/>
          <w:color w:val="000000" w:themeColor="text1"/>
        </w:rPr>
        <w:t>ниципального сотрудничества в регионе.</w:t>
      </w:r>
    </w:p>
    <w:p w:rsidR="005A3EB2" w:rsidRPr="005A3EB2" w:rsidRDefault="005A3EB2" w:rsidP="005A3EB2">
      <w:pPr>
        <w:pStyle w:val="ab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color w:val="000000" w:themeColor="text1"/>
        </w:rPr>
      </w:pPr>
      <w:r w:rsidRPr="005A3EB2">
        <w:rPr>
          <w:rFonts w:ascii="Arial" w:hAnsi="Arial" w:cs="Arial"/>
          <w:color w:val="000000" w:themeColor="text1"/>
        </w:rPr>
        <w:t>Укрепление вертикальных и горизонтальных связей на межрегиональном, реги</w:t>
      </w:r>
      <w:r w:rsidRPr="005A3EB2">
        <w:rPr>
          <w:rFonts w:ascii="Arial" w:hAnsi="Arial" w:cs="Arial"/>
          <w:color w:val="000000" w:themeColor="text1"/>
        </w:rPr>
        <w:t>о</w:t>
      </w:r>
      <w:r w:rsidRPr="005A3EB2">
        <w:rPr>
          <w:rFonts w:ascii="Arial" w:hAnsi="Arial" w:cs="Arial"/>
          <w:color w:val="000000" w:themeColor="text1"/>
        </w:rPr>
        <w:t>нальном и муниципальном уровнях.</w:t>
      </w:r>
    </w:p>
    <w:p w:rsidR="005A3EB2" w:rsidRPr="005A3EB2" w:rsidRDefault="005A3EB2" w:rsidP="005A3EB2">
      <w:pPr>
        <w:pStyle w:val="ab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color w:val="000000" w:themeColor="text1"/>
        </w:rPr>
      </w:pPr>
      <w:r w:rsidRPr="005A3EB2">
        <w:rPr>
          <w:rFonts w:ascii="Arial" w:hAnsi="Arial" w:cs="Arial"/>
          <w:color w:val="000000" w:themeColor="text1"/>
        </w:rPr>
        <w:t>Укрепление репутации учредителя и члена  Конгресса как организаций, влия</w:t>
      </w:r>
      <w:r w:rsidRPr="005A3EB2">
        <w:rPr>
          <w:rFonts w:ascii="Arial" w:hAnsi="Arial" w:cs="Arial"/>
          <w:color w:val="000000" w:themeColor="text1"/>
        </w:rPr>
        <w:t>ю</w:t>
      </w:r>
      <w:r w:rsidRPr="005A3EB2">
        <w:rPr>
          <w:rFonts w:ascii="Arial" w:hAnsi="Arial" w:cs="Arial"/>
          <w:color w:val="000000" w:themeColor="text1"/>
        </w:rPr>
        <w:t>щих на формирование внутренней и внешней региональной политики.</w:t>
      </w:r>
    </w:p>
    <w:p w:rsidR="005A3EB2" w:rsidRPr="005A3EB2" w:rsidRDefault="005A3EB2" w:rsidP="005A3EB2">
      <w:pPr>
        <w:ind w:firstLine="567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:rsidR="005A3EB2" w:rsidRPr="005A3EB2" w:rsidRDefault="005A3EB2" w:rsidP="005A3EB2">
      <w:pPr>
        <w:ind w:firstLine="567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5A3EB2">
        <w:rPr>
          <w:rFonts w:ascii="Arial" w:hAnsi="Arial" w:cs="Arial"/>
          <w:color w:val="000000" w:themeColor="text1"/>
          <w:sz w:val="22"/>
          <w:szCs w:val="22"/>
          <w:u w:val="single"/>
        </w:rPr>
        <w:t>Для муниципальных образований</w:t>
      </w:r>
    </w:p>
    <w:p w:rsidR="005A3EB2" w:rsidRPr="005A3EB2" w:rsidRDefault="005A3EB2" w:rsidP="005A3EB2">
      <w:pPr>
        <w:pStyle w:val="ab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color w:val="000000" w:themeColor="text1"/>
        </w:rPr>
      </w:pPr>
      <w:r w:rsidRPr="005A3EB2">
        <w:rPr>
          <w:rFonts w:ascii="Arial" w:hAnsi="Arial" w:cs="Arial"/>
          <w:color w:val="000000" w:themeColor="text1"/>
        </w:rPr>
        <w:t>Решение актуальных проблем муниципальных образований.</w:t>
      </w:r>
    </w:p>
    <w:p w:rsidR="005A3EB2" w:rsidRPr="005A3EB2" w:rsidRDefault="005A3EB2" w:rsidP="005A3EB2">
      <w:pPr>
        <w:pStyle w:val="ab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color w:val="000000" w:themeColor="text1"/>
        </w:rPr>
      </w:pPr>
      <w:r w:rsidRPr="005A3EB2">
        <w:rPr>
          <w:rFonts w:ascii="Arial" w:hAnsi="Arial" w:cs="Arial"/>
          <w:color w:val="000000" w:themeColor="text1"/>
        </w:rPr>
        <w:t>Повышение качества муниципального управления.</w:t>
      </w:r>
    </w:p>
    <w:p w:rsidR="005A3EB2" w:rsidRPr="005A3EB2" w:rsidRDefault="005A3EB2" w:rsidP="005A3EB2">
      <w:pPr>
        <w:pStyle w:val="ab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color w:val="000000" w:themeColor="text1"/>
        </w:rPr>
      </w:pPr>
      <w:r w:rsidRPr="005A3EB2">
        <w:rPr>
          <w:rFonts w:ascii="Arial" w:hAnsi="Arial" w:cs="Arial"/>
          <w:color w:val="000000" w:themeColor="text1"/>
        </w:rPr>
        <w:t>Повышение качества жизни населения.</w:t>
      </w:r>
    </w:p>
    <w:p w:rsidR="005A3EB2" w:rsidRPr="005A3EB2" w:rsidRDefault="005A3EB2" w:rsidP="005A3EB2">
      <w:pPr>
        <w:ind w:firstLine="567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:rsidR="005A3EB2" w:rsidRPr="005A3EB2" w:rsidRDefault="005A3EB2" w:rsidP="005A3EB2">
      <w:pPr>
        <w:ind w:firstLine="567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5A3EB2">
        <w:rPr>
          <w:rFonts w:ascii="Arial" w:hAnsi="Arial" w:cs="Arial"/>
          <w:color w:val="000000" w:themeColor="text1"/>
          <w:sz w:val="22"/>
          <w:szCs w:val="22"/>
          <w:u w:val="single"/>
        </w:rPr>
        <w:t>Для Правительства РФ и иных заинтересованных органов государственной власти</w:t>
      </w:r>
    </w:p>
    <w:p w:rsidR="005A3EB2" w:rsidRPr="005A3EB2" w:rsidRDefault="005A3EB2" w:rsidP="005A3EB2">
      <w:pPr>
        <w:pStyle w:val="ab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color w:val="000000" w:themeColor="text1"/>
        </w:rPr>
      </w:pPr>
      <w:r w:rsidRPr="005A3EB2">
        <w:rPr>
          <w:rFonts w:ascii="Arial" w:hAnsi="Arial" w:cs="Arial"/>
          <w:color w:val="000000" w:themeColor="text1"/>
        </w:rPr>
        <w:t>Получение базы систематизированных и визуализированных данных по актуал</w:t>
      </w:r>
      <w:r w:rsidRPr="005A3EB2">
        <w:rPr>
          <w:rFonts w:ascii="Arial" w:hAnsi="Arial" w:cs="Arial"/>
          <w:color w:val="000000" w:themeColor="text1"/>
        </w:rPr>
        <w:t>ь</w:t>
      </w:r>
      <w:r w:rsidRPr="005A3EB2">
        <w:rPr>
          <w:rFonts w:ascii="Arial" w:hAnsi="Arial" w:cs="Arial"/>
          <w:color w:val="000000" w:themeColor="text1"/>
        </w:rPr>
        <w:t>ным проблемам местного самоуправления.</w:t>
      </w:r>
    </w:p>
    <w:p w:rsidR="005A3EB2" w:rsidRPr="005A3EB2" w:rsidRDefault="005A3EB2" w:rsidP="005A3EB2">
      <w:pPr>
        <w:pStyle w:val="ab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color w:val="000000" w:themeColor="text1"/>
        </w:rPr>
      </w:pPr>
      <w:r w:rsidRPr="005A3EB2">
        <w:rPr>
          <w:rFonts w:ascii="Arial" w:hAnsi="Arial" w:cs="Arial"/>
          <w:color w:val="000000" w:themeColor="text1"/>
        </w:rPr>
        <w:t xml:space="preserve"> Получение дополнительного инструментария для совершенствования мех</w:t>
      </w:r>
      <w:r w:rsidRPr="005A3EB2">
        <w:rPr>
          <w:rFonts w:ascii="Arial" w:hAnsi="Arial" w:cs="Arial"/>
          <w:color w:val="000000" w:themeColor="text1"/>
        </w:rPr>
        <w:t>а</w:t>
      </w:r>
      <w:r w:rsidRPr="005A3EB2">
        <w:rPr>
          <w:rFonts w:ascii="Arial" w:hAnsi="Arial" w:cs="Arial"/>
          <w:color w:val="000000" w:themeColor="text1"/>
        </w:rPr>
        <w:t>низмов оценки эффективности деятельности органов государственной и муниципальной вл</w:t>
      </w:r>
      <w:r w:rsidRPr="005A3EB2">
        <w:rPr>
          <w:rFonts w:ascii="Arial" w:hAnsi="Arial" w:cs="Arial"/>
          <w:color w:val="000000" w:themeColor="text1"/>
        </w:rPr>
        <w:t>а</w:t>
      </w:r>
      <w:r w:rsidRPr="005A3EB2">
        <w:rPr>
          <w:rFonts w:ascii="Arial" w:hAnsi="Arial" w:cs="Arial"/>
          <w:color w:val="000000" w:themeColor="text1"/>
        </w:rPr>
        <w:t>сти.</w:t>
      </w:r>
    </w:p>
    <w:p w:rsidR="005A3EB2" w:rsidRPr="005A3EB2" w:rsidRDefault="005A3EB2" w:rsidP="005A3EB2">
      <w:pPr>
        <w:pStyle w:val="ab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color w:val="000000" w:themeColor="text1"/>
        </w:rPr>
      </w:pPr>
      <w:r w:rsidRPr="005A3EB2">
        <w:rPr>
          <w:rFonts w:ascii="Arial" w:hAnsi="Arial" w:cs="Arial"/>
          <w:color w:val="000000" w:themeColor="text1"/>
        </w:rPr>
        <w:t>Получение дополнительного инструментария для принятия решений по развитию территорий муниципалитетов и регионов.</w:t>
      </w:r>
    </w:p>
    <w:p w:rsidR="005F7352" w:rsidRDefault="005F7352" w:rsidP="005A3EB2">
      <w:pPr>
        <w:pStyle w:val="ab"/>
        <w:ind w:left="0" w:firstLine="567"/>
        <w:jc w:val="both"/>
        <w:rPr>
          <w:rFonts w:ascii="Arial" w:hAnsi="Arial" w:cs="Arial"/>
          <w:color w:val="000000" w:themeColor="text1"/>
        </w:rPr>
      </w:pPr>
    </w:p>
    <w:p w:rsidR="005A3EB2" w:rsidRDefault="005A3EB2" w:rsidP="005A3EB2">
      <w:pPr>
        <w:pStyle w:val="ab"/>
        <w:ind w:left="0" w:firstLine="567"/>
        <w:jc w:val="both"/>
        <w:rPr>
          <w:rFonts w:ascii="Arial" w:hAnsi="Arial" w:cs="Arial"/>
          <w:color w:val="000000" w:themeColor="text1"/>
        </w:rPr>
      </w:pPr>
      <w:r w:rsidRPr="005A3EB2">
        <w:rPr>
          <w:rFonts w:ascii="Arial" w:hAnsi="Arial" w:cs="Arial"/>
          <w:color w:val="000000" w:themeColor="text1"/>
        </w:rPr>
        <w:t>Различные цвета, которыми отмечаются территории регионов на карте, - это визуал</w:t>
      </w:r>
      <w:r w:rsidRPr="005A3EB2">
        <w:rPr>
          <w:rFonts w:ascii="Arial" w:hAnsi="Arial" w:cs="Arial"/>
          <w:color w:val="000000" w:themeColor="text1"/>
        </w:rPr>
        <w:t>и</w:t>
      </w:r>
      <w:r w:rsidRPr="005A3EB2">
        <w:rPr>
          <w:rFonts w:ascii="Arial" w:hAnsi="Arial" w:cs="Arial"/>
          <w:color w:val="000000" w:themeColor="text1"/>
        </w:rPr>
        <w:t>зация оценки эффективности, которую Конгресс дает региональной политике в отн</w:t>
      </w:r>
      <w:r w:rsidRPr="005A3EB2">
        <w:rPr>
          <w:rFonts w:ascii="Arial" w:hAnsi="Arial" w:cs="Arial"/>
          <w:color w:val="000000" w:themeColor="text1"/>
        </w:rPr>
        <w:t>о</w:t>
      </w:r>
      <w:r w:rsidRPr="005A3EB2">
        <w:rPr>
          <w:rFonts w:ascii="Arial" w:hAnsi="Arial" w:cs="Arial"/>
          <w:color w:val="000000" w:themeColor="text1"/>
        </w:rPr>
        <w:t>шении муниципальных образований: от насыщенного зеленого (высшая оценка, лу</w:t>
      </w:r>
      <w:r w:rsidRPr="005A3EB2">
        <w:rPr>
          <w:rFonts w:ascii="Arial" w:hAnsi="Arial" w:cs="Arial"/>
          <w:color w:val="000000" w:themeColor="text1"/>
        </w:rPr>
        <w:t>ч</w:t>
      </w:r>
      <w:r w:rsidRPr="005A3EB2">
        <w:rPr>
          <w:rFonts w:ascii="Arial" w:hAnsi="Arial" w:cs="Arial"/>
          <w:color w:val="000000" w:themeColor="text1"/>
        </w:rPr>
        <w:t>шая практика) до насыщенного красного (низшая оценка, сигнал тревоги). Красным цветом Конгресс пр</w:t>
      </w:r>
      <w:r w:rsidRPr="005A3EB2">
        <w:rPr>
          <w:rFonts w:ascii="Arial" w:hAnsi="Arial" w:cs="Arial"/>
          <w:color w:val="000000" w:themeColor="text1"/>
        </w:rPr>
        <w:t>и</w:t>
      </w:r>
      <w:r w:rsidRPr="005A3EB2">
        <w:rPr>
          <w:rFonts w:ascii="Arial" w:hAnsi="Arial" w:cs="Arial"/>
          <w:color w:val="000000" w:themeColor="text1"/>
        </w:rPr>
        <w:t>влекает внимание государства к пр</w:t>
      </w:r>
      <w:r w:rsidRPr="005A3EB2">
        <w:rPr>
          <w:rFonts w:ascii="Arial" w:hAnsi="Arial" w:cs="Arial"/>
          <w:color w:val="000000" w:themeColor="text1"/>
        </w:rPr>
        <w:t>о</w:t>
      </w:r>
      <w:r w:rsidRPr="005A3EB2">
        <w:rPr>
          <w:rFonts w:ascii="Arial" w:hAnsi="Arial" w:cs="Arial"/>
          <w:color w:val="000000" w:themeColor="text1"/>
        </w:rPr>
        <w:t>блемному вопросу и проблемной зоне. Чем больше на карте красных зон, тем выше должен быть уровень решения пр</w:t>
      </w:r>
      <w:r w:rsidRPr="005A3EB2">
        <w:rPr>
          <w:rFonts w:ascii="Arial" w:hAnsi="Arial" w:cs="Arial"/>
          <w:color w:val="000000" w:themeColor="text1"/>
        </w:rPr>
        <w:t>о</w:t>
      </w:r>
      <w:r w:rsidRPr="005A3EB2">
        <w:rPr>
          <w:rFonts w:ascii="Arial" w:hAnsi="Arial" w:cs="Arial"/>
          <w:color w:val="000000" w:themeColor="text1"/>
        </w:rPr>
        <w:t>блемы. Кроме того</w:t>
      </w:r>
      <w:r w:rsidR="005F7352">
        <w:rPr>
          <w:rFonts w:ascii="Arial" w:hAnsi="Arial" w:cs="Arial"/>
          <w:color w:val="000000" w:themeColor="text1"/>
        </w:rPr>
        <w:t>,</w:t>
      </w:r>
      <w:r w:rsidRPr="005A3EB2">
        <w:rPr>
          <w:rFonts w:ascii="Arial" w:hAnsi="Arial" w:cs="Arial"/>
          <w:color w:val="000000" w:themeColor="text1"/>
        </w:rPr>
        <w:t xml:space="preserve"> за счет </w:t>
      </w:r>
      <w:r w:rsidRPr="005A3EB2">
        <w:rPr>
          <w:rFonts w:ascii="Arial" w:hAnsi="Arial" w:cs="Arial"/>
          <w:color w:val="000000" w:themeColor="text1"/>
        </w:rPr>
        <w:lastRenderedPageBreak/>
        <w:t>цветовой дифференциации регионов карта может стать рейтингом  Конгресса для реги</w:t>
      </w:r>
      <w:r w:rsidRPr="005A3EB2">
        <w:rPr>
          <w:rFonts w:ascii="Arial" w:hAnsi="Arial" w:cs="Arial"/>
          <w:color w:val="000000" w:themeColor="text1"/>
        </w:rPr>
        <w:t>о</w:t>
      </w:r>
      <w:r w:rsidRPr="005A3EB2">
        <w:rPr>
          <w:rFonts w:ascii="Arial" w:hAnsi="Arial" w:cs="Arial"/>
          <w:color w:val="000000" w:themeColor="text1"/>
        </w:rPr>
        <w:t>нальных властей.</w:t>
      </w:r>
    </w:p>
    <w:p w:rsidR="005A3EB2" w:rsidRPr="005A3EB2" w:rsidRDefault="005A3EB2" w:rsidP="005A3EB2">
      <w:pPr>
        <w:pStyle w:val="ab"/>
        <w:ind w:left="0" w:firstLine="567"/>
        <w:jc w:val="both"/>
        <w:rPr>
          <w:rFonts w:ascii="Arial" w:hAnsi="Arial" w:cs="Arial"/>
          <w:color w:val="000000" w:themeColor="text1"/>
        </w:rPr>
      </w:pPr>
    </w:p>
    <w:p w:rsidR="005A3EB2" w:rsidRDefault="005A3EB2" w:rsidP="005F7352">
      <w:pPr>
        <w:pStyle w:val="ab"/>
        <w:ind w:left="0" w:firstLine="567"/>
        <w:jc w:val="center"/>
        <w:rPr>
          <w:rFonts w:ascii="Arial" w:hAnsi="Arial" w:cs="Arial"/>
          <w:color w:val="000000" w:themeColor="text1"/>
        </w:rPr>
      </w:pPr>
      <w:r w:rsidRPr="000B2B8B">
        <w:rPr>
          <w:rFonts w:ascii="Arial" w:hAnsi="Arial" w:cs="Arial"/>
          <w:noProof/>
          <w:color w:val="000000" w:themeColor="text1"/>
        </w:rPr>
        <w:drawing>
          <wp:inline distT="0" distB="0" distL="0" distR="0">
            <wp:extent cx="4516309" cy="2581275"/>
            <wp:effectExtent l="19050" t="0" r="0" b="0"/>
            <wp:docPr id="5" name="Рисунок 3" descr="mapch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pchg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126" cy="2595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EB2" w:rsidRPr="005A3EB2" w:rsidRDefault="005A3EB2" w:rsidP="005A3EB2">
      <w:pPr>
        <w:pStyle w:val="ab"/>
        <w:ind w:left="0" w:firstLine="567"/>
        <w:jc w:val="both"/>
        <w:rPr>
          <w:rFonts w:ascii="Arial" w:hAnsi="Arial" w:cs="Arial"/>
          <w:color w:val="000000" w:themeColor="text1"/>
        </w:rPr>
      </w:pPr>
    </w:p>
    <w:p w:rsidR="005A3EB2" w:rsidRPr="005A3EB2" w:rsidRDefault="005A3EB2" w:rsidP="005A3EB2">
      <w:pPr>
        <w:pStyle w:val="ab"/>
        <w:spacing w:after="0"/>
        <w:ind w:left="0" w:firstLine="567"/>
        <w:jc w:val="both"/>
        <w:rPr>
          <w:rFonts w:ascii="Arial" w:hAnsi="Arial" w:cs="Arial"/>
          <w:color w:val="000000" w:themeColor="text1"/>
        </w:rPr>
      </w:pPr>
      <w:r w:rsidRPr="005A3EB2">
        <w:rPr>
          <w:rFonts w:ascii="Arial" w:hAnsi="Arial" w:cs="Arial"/>
          <w:color w:val="000000" w:themeColor="text1"/>
        </w:rPr>
        <w:t>Во всплывающей таблице данных по региону присутствуют поля для сравнения по принятым показателям: «На 1 муниципальное образование», «Количество муниципал</w:t>
      </w:r>
      <w:r w:rsidRPr="005A3EB2">
        <w:rPr>
          <w:rFonts w:ascii="Arial" w:hAnsi="Arial" w:cs="Arial"/>
          <w:color w:val="000000" w:themeColor="text1"/>
        </w:rPr>
        <w:t>ь</w:t>
      </w:r>
      <w:r w:rsidRPr="005A3EB2">
        <w:rPr>
          <w:rFonts w:ascii="Arial" w:hAnsi="Arial" w:cs="Arial"/>
          <w:color w:val="000000" w:themeColor="text1"/>
        </w:rPr>
        <w:t>ных образований», «Количество муниципальных служащих» и др. Схему таких подстановок т</w:t>
      </w:r>
      <w:r w:rsidRPr="005A3EB2">
        <w:rPr>
          <w:rFonts w:ascii="Arial" w:hAnsi="Arial" w:cs="Arial"/>
          <w:color w:val="000000" w:themeColor="text1"/>
        </w:rPr>
        <w:t>е</w:t>
      </w:r>
      <w:r w:rsidRPr="005A3EB2">
        <w:rPr>
          <w:rFonts w:ascii="Arial" w:hAnsi="Arial" w:cs="Arial"/>
          <w:color w:val="000000" w:themeColor="text1"/>
        </w:rPr>
        <w:t xml:space="preserve">перь можно легко определять и переопределять при необходимости. </w:t>
      </w:r>
    </w:p>
    <w:p w:rsidR="005A3EB2" w:rsidRPr="005A3EB2" w:rsidRDefault="005A3EB2" w:rsidP="005A3EB2">
      <w:pPr>
        <w:pStyle w:val="ab"/>
        <w:spacing w:after="0"/>
        <w:ind w:left="0" w:firstLine="567"/>
        <w:jc w:val="both"/>
        <w:rPr>
          <w:rFonts w:ascii="Arial" w:hAnsi="Arial" w:cs="Arial"/>
          <w:color w:val="000000" w:themeColor="text1"/>
        </w:rPr>
      </w:pPr>
      <w:r w:rsidRPr="005A3EB2">
        <w:rPr>
          <w:rFonts w:ascii="Arial" w:hAnsi="Arial" w:cs="Arial"/>
          <w:color w:val="000000" w:themeColor="text1"/>
        </w:rPr>
        <w:t xml:space="preserve">Визуализация данных в пересчете на 1 муниципальное образование доступна только для тех показателей, для которых это релевантно, как, например, для показателя «Объем собственных доходов бюджета МО».  </w:t>
      </w:r>
    </w:p>
    <w:p w:rsidR="005A3EB2" w:rsidRPr="005A3EB2" w:rsidRDefault="005A3EB2" w:rsidP="005A3EB2">
      <w:pPr>
        <w:pStyle w:val="ab"/>
        <w:spacing w:after="0"/>
        <w:ind w:left="0" w:firstLine="567"/>
        <w:jc w:val="both"/>
        <w:rPr>
          <w:rFonts w:ascii="Arial" w:hAnsi="Arial" w:cs="Arial"/>
          <w:color w:val="000000" w:themeColor="text1"/>
        </w:rPr>
      </w:pPr>
      <w:r w:rsidRPr="005A3EB2">
        <w:rPr>
          <w:rFonts w:ascii="Arial" w:hAnsi="Arial" w:cs="Arial"/>
          <w:color w:val="000000" w:themeColor="text1"/>
        </w:rPr>
        <w:t>Можно оценить реальные расходы на текущее содержание глав, депутатов и служ</w:t>
      </w:r>
      <w:r w:rsidRPr="005A3EB2">
        <w:rPr>
          <w:rFonts w:ascii="Arial" w:hAnsi="Arial" w:cs="Arial"/>
          <w:color w:val="000000" w:themeColor="text1"/>
        </w:rPr>
        <w:t>а</w:t>
      </w:r>
      <w:r w:rsidRPr="005A3EB2">
        <w:rPr>
          <w:rFonts w:ascii="Arial" w:hAnsi="Arial" w:cs="Arial"/>
          <w:color w:val="000000" w:themeColor="text1"/>
        </w:rPr>
        <w:t>щих органов местного самоуправления, вычленив из них «несгораемые» обязательс</w:t>
      </w:r>
      <w:r w:rsidRPr="005A3EB2">
        <w:rPr>
          <w:rFonts w:ascii="Arial" w:hAnsi="Arial" w:cs="Arial"/>
          <w:color w:val="000000" w:themeColor="text1"/>
        </w:rPr>
        <w:t>т</w:t>
      </w:r>
      <w:r w:rsidRPr="005A3EB2">
        <w:rPr>
          <w:rFonts w:ascii="Arial" w:hAnsi="Arial" w:cs="Arial"/>
          <w:color w:val="000000" w:themeColor="text1"/>
        </w:rPr>
        <w:t>ва по выплате муниципальных пенсий (вклад в прошлое) и сопоставив эти данные с ра</w:t>
      </w:r>
      <w:r w:rsidRPr="005A3EB2">
        <w:rPr>
          <w:rFonts w:ascii="Arial" w:hAnsi="Arial" w:cs="Arial"/>
          <w:color w:val="000000" w:themeColor="text1"/>
        </w:rPr>
        <w:t>с</w:t>
      </w:r>
      <w:r w:rsidRPr="005A3EB2">
        <w:rPr>
          <w:rFonts w:ascii="Arial" w:hAnsi="Arial" w:cs="Arial"/>
          <w:color w:val="000000" w:themeColor="text1"/>
        </w:rPr>
        <w:t>ходами на развитие муниципальных кадров (вклад в будущее). Зная о проблеме фикти</w:t>
      </w:r>
      <w:r w:rsidRPr="005A3EB2">
        <w:rPr>
          <w:rFonts w:ascii="Arial" w:hAnsi="Arial" w:cs="Arial"/>
          <w:color w:val="000000" w:themeColor="text1"/>
        </w:rPr>
        <w:t>в</w:t>
      </w:r>
      <w:r w:rsidRPr="005A3EB2">
        <w:rPr>
          <w:rFonts w:ascii="Arial" w:hAnsi="Arial" w:cs="Arial"/>
          <w:color w:val="000000" w:themeColor="text1"/>
        </w:rPr>
        <w:t>ных ТОСов, создаваемых по приказу в короткие сроки, Конгресс принял показатель «К</w:t>
      </w:r>
      <w:r w:rsidRPr="005A3EB2">
        <w:rPr>
          <w:rFonts w:ascii="Arial" w:hAnsi="Arial" w:cs="Arial"/>
          <w:color w:val="000000" w:themeColor="text1"/>
        </w:rPr>
        <w:t>о</w:t>
      </w:r>
      <w:r w:rsidRPr="005A3EB2">
        <w:rPr>
          <w:rFonts w:ascii="Arial" w:hAnsi="Arial" w:cs="Arial"/>
          <w:color w:val="000000" w:themeColor="text1"/>
        </w:rPr>
        <w:t>личество ТОСов, фактически осущест</w:t>
      </w:r>
      <w:r w:rsidRPr="005A3EB2">
        <w:rPr>
          <w:rFonts w:ascii="Arial" w:hAnsi="Arial" w:cs="Arial"/>
          <w:color w:val="000000" w:themeColor="text1"/>
        </w:rPr>
        <w:t>в</w:t>
      </w:r>
      <w:r w:rsidRPr="005A3EB2">
        <w:rPr>
          <w:rFonts w:ascii="Arial" w:hAnsi="Arial" w:cs="Arial"/>
          <w:color w:val="000000" w:themeColor="text1"/>
        </w:rPr>
        <w:t xml:space="preserve">ляющих свою деятельность». </w:t>
      </w:r>
    </w:p>
    <w:p w:rsidR="005A3EB2" w:rsidRPr="00233FAC" w:rsidRDefault="005A3EB2" w:rsidP="005A3EB2">
      <w:pPr>
        <w:ind w:firstLine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33FAC">
        <w:rPr>
          <w:rFonts w:ascii="Arial" w:hAnsi="Arial" w:cs="Arial"/>
          <w:color w:val="000000" w:themeColor="text1"/>
          <w:sz w:val="22"/>
          <w:szCs w:val="22"/>
        </w:rPr>
        <w:t>При помощи карты можно дать оценку и наиболее больному вопросу местного сам</w:t>
      </w:r>
      <w:r w:rsidRPr="00233FAC">
        <w:rPr>
          <w:rFonts w:ascii="Arial" w:hAnsi="Arial" w:cs="Arial"/>
          <w:color w:val="000000" w:themeColor="text1"/>
          <w:sz w:val="22"/>
          <w:szCs w:val="22"/>
        </w:rPr>
        <w:t>о</w:t>
      </w:r>
      <w:r w:rsidRPr="00233FAC">
        <w:rPr>
          <w:rFonts w:ascii="Arial" w:hAnsi="Arial" w:cs="Arial"/>
          <w:color w:val="000000" w:themeColor="text1"/>
          <w:sz w:val="22"/>
          <w:szCs w:val="22"/>
        </w:rPr>
        <w:t>управления – финансовой зависимости муниципалитетов от вышестоящих бюджетов. Пр</w:t>
      </w:r>
      <w:r w:rsidRPr="00233FAC">
        <w:rPr>
          <w:rFonts w:ascii="Arial" w:hAnsi="Arial" w:cs="Arial"/>
          <w:color w:val="000000" w:themeColor="text1"/>
          <w:sz w:val="22"/>
          <w:szCs w:val="22"/>
        </w:rPr>
        <w:t>е</w:t>
      </w:r>
      <w:r w:rsidRPr="00233FAC">
        <w:rPr>
          <w:rFonts w:ascii="Arial" w:hAnsi="Arial" w:cs="Arial"/>
          <w:color w:val="000000" w:themeColor="text1"/>
          <w:sz w:val="22"/>
          <w:szCs w:val="22"/>
        </w:rPr>
        <w:t>дусмотрена визуальная оценка доходов и расходов местных бю</w:t>
      </w:r>
      <w:r w:rsidRPr="00233FAC">
        <w:rPr>
          <w:rFonts w:ascii="Arial" w:hAnsi="Arial" w:cs="Arial"/>
          <w:color w:val="000000" w:themeColor="text1"/>
          <w:sz w:val="22"/>
          <w:szCs w:val="22"/>
        </w:rPr>
        <w:t>д</w:t>
      </w:r>
      <w:r w:rsidRPr="00233FAC">
        <w:rPr>
          <w:rFonts w:ascii="Arial" w:hAnsi="Arial" w:cs="Arial"/>
          <w:color w:val="000000" w:themeColor="text1"/>
          <w:sz w:val="22"/>
          <w:szCs w:val="22"/>
        </w:rPr>
        <w:t>жетов по региону в целом, представление объемов собственных доходов муниципалитетов в расчете на 1 муниципал</w:t>
      </w:r>
      <w:r w:rsidRPr="00233FAC">
        <w:rPr>
          <w:rFonts w:ascii="Arial" w:hAnsi="Arial" w:cs="Arial"/>
          <w:color w:val="000000" w:themeColor="text1"/>
          <w:sz w:val="22"/>
          <w:szCs w:val="22"/>
        </w:rPr>
        <w:t>и</w:t>
      </w:r>
      <w:r w:rsidRPr="00233FAC">
        <w:rPr>
          <w:rFonts w:ascii="Arial" w:hAnsi="Arial" w:cs="Arial"/>
          <w:color w:val="000000" w:themeColor="text1"/>
          <w:sz w:val="22"/>
          <w:szCs w:val="22"/>
        </w:rPr>
        <w:t>тет или в расчете на 1 жителя муниципального образования. Регионы, у кот</w:t>
      </w:r>
      <w:r w:rsidRPr="00233FAC">
        <w:rPr>
          <w:rFonts w:ascii="Arial" w:hAnsi="Arial" w:cs="Arial"/>
          <w:color w:val="000000" w:themeColor="text1"/>
          <w:sz w:val="22"/>
          <w:szCs w:val="22"/>
        </w:rPr>
        <w:t>о</w:t>
      </w:r>
      <w:r w:rsidRPr="00233FAC">
        <w:rPr>
          <w:rFonts w:ascii="Arial" w:hAnsi="Arial" w:cs="Arial"/>
          <w:color w:val="000000" w:themeColor="text1"/>
          <w:sz w:val="22"/>
          <w:szCs w:val="22"/>
        </w:rPr>
        <w:t>рых разброс по доходам на 1 жителя незначителен, отмечены насыщенным зеленым цветом, что свид</w:t>
      </w:r>
      <w:r w:rsidRPr="00233FAC">
        <w:rPr>
          <w:rFonts w:ascii="Arial" w:hAnsi="Arial" w:cs="Arial"/>
          <w:color w:val="000000" w:themeColor="text1"/>
          <w:sz w:val="22"/>
          <w:szCs w:val="22"/>
        </w:rPr>
        <w:t>е</w:t>
      </w:r>
      <w:r w:rsidRPr="00233FAC">
        <w:rPr>
          <w:rFonts w:ascii="Arial" w:hAnsi="Arial" w:cs="Arial"/>
          <w:color w:val="000000" w:themeColor="text1"/>
          <w:sz w:val="22"/>
          <w:szCs w:val="22"/>
        </w:rPr>
        <w:t>тельствует об эффе</w:t>
      </w:r>
      <w:r w:rsidRPr="00233FAC">
        <w:rPr>
          <w:rFonts w:ascii="Arial" w:hAnsi="Arial" w:cs="Arial"/>
          <w:color w:val="000000" w:themeColor="text1"/>
          <w:sz w:val="22"/>
          <w:szCs w:val="22"/>
        </w:rPr>
        <w:t>к</w:t>
      </w:r>
      <w:r w:rsidRPr="00233FAC">
        <w:rPr>
          <w:rFonts w:ascii="Arial" w:hAnsi="Arial" w:cs="Arial"/>
          <w:color w:val="000000" w:themeColor="text1"/>
          <w:sz w:val="22"/>
          <w:szCs w:val="22"/>
        </w:rPr>
        <w:t xml:space="preserve">тивном решении вопроса. </w:t>
      </w:r>
    </w:p>
    <w:p w:rsidR="005A3EB2" w:rsidRDefault="005A3EB2" w:rsidP="005A3EB2">
      <w:pPr>
        <w:ind w:firstLine="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5F7352" w:rsidRPr="005F7352" w:rsidRDefault="005F7352" w:rsidP="005F7352">
      <w:pPr>
        <w:ind w:firstLine="708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5F7352">
        <w:rPr>
          <w:rFonts w:ascii="Arial" w:hAnsi="Arial" w:cs="Arial"/>
          <w:b/>
          <w:color w:val="000000" w:themeColor="text1"/>
          <w:sz w:val="22"/>
          <w:szCs w:val="22"/>
        </w:rPr>
        <w:t>Критерии эффективности проекта</w:t>
      </w:r>
    </w:p>
    <w:p w:rsidR="005F7352" w:rsidRPr="005F7352" w:rsidRDefault="005F7352" w:rsidP="005F7352">
      <w:pPr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F7352">
        <w:rPr>
          <w:rFonts w:ascii="Arial" w:hAnsi="Arial" w:cs="Arial"/>
          <w:color w:val="000000" w:themeColor="text1"/>
          <w:sz w:val="22"/>
          <w:szCs w:val="22"/>
        </w:rPr>
        <w:t>1. Диалог между Конгрессом и заинтересованными органами федеральной госуда</w:t>
      </w:r>
      <w:r w:rsidRPr="005F7352">
        <w:rPr>
          <w:rFonts w:ascii="Arial" w:hAnsi="Arial" w:cs="Arial"/>
          <w:color w:val="000000" w:themeColor="text1"/>
          <w:sz w:val="22"/>
          <w:szCs w:val="22"/>
        </w:rPr>
        <w:t>р</w:t>
      </w:r>
      <w:r w:rsidRPr="005F7352">
        <w:rPr>
          <w:rFonts w:ascii="Arial" w:hAnsi="Arial" w:cs="Arial"/>
          <w:color w:val="000000" w:themeColor="text1"/>
          <w:sz w:val="22"/>
          <w:szCs w:val="22"/>
        </w:rPr>
        <w:t>ственной власти, учредителями и членами Конгресса и органами региональной власти в о</w:t>
      </w:r>
      <w:r w:rsidRPr="005F7352">
        <w:rPr>
          <w:rFonts w:ascii="Arial" w:hAnsi="Arial" w:cs="Arial"/>
          <w:color w:val="000000" w:themeColor="text1"/>
          <w:sz w:val="22"/>
          <w:szCs w:val="22"/>
        </w:rPr>
        <w:t>т</w:t>
      </w:r>
      <w:r w:rsidRPr="005F7352">
        <w:rPr>
          <w:rFonts w:ascii="Arial" w:hAnsi="Arial" w:cs="Arial"/>
          <w:color w:val="000000" w:themeColor="text1"/>
          <w:sz w:val="22"/>
          <w:szCs w:val="22"/>
        </w:rPr>
        <w:t>ношении выводов и предложений Конгресса. Проведение совместных мероприятий, посв</w:t>
      </w:r>
      <w:r w:rsidRPr="005F7352">
        <w:rPr>
          <w:rFonts w:ascii="Arial" w:hAnsi="Arial" w:cs="Arial"/>
          <w:color w:val="000000" w:themeColor="text1"/>
          <w:sz w:val="22"/>
          <w:szCs w:val="22"/>
        </w:rPr>
        <w:t>я</w:t>
      </w:r>
      <w:r w:rsidRPr="005F7352">
        <w:rPr>
          <w:rFonts w:ascii="Arial" w:hAnsi="Arial" w:cs="Arial"/>
          <w:color w:val="000000" w:themeColor="text1"/>
          <w:sz w:val="22"/>
          <w:szCs w:val="22"/>
        </w:rPr>
        <w:t>щенных рассмотрению и решению проблем, об</w:t>
      </w:r>
      <w:r w:rsidRPr="005F7352">
        <w:rPr>
          <w:rFonts w:ascii="Arial" w:hAnsi="Arial" w:cs="Arial"/>
          <w:color w:val="000000" w:themeColor="text1"/>
          <w:sz w:val="22"/>
          <w:szCs w:val="22"/>
        </w:rPr>
        <w:t>о</w:t>
      </w:r>
      <w:r w:rsidRPr="005F7352">
        <w:rPr>
          <w:rFonts w:ascii="Arial" w:hAnsi="Arial" w:cs="Arial"/>
          <w:color w:val="000000" w:themeColor="text1"/>
          <w:sz w:val="22"/>
          <w:szCs w:val="22"/>
        </w:rPr>
        <w:t>значенных в Докладе.</w:t>
      </w:r>
    </w:p>
    <w:p w:rsidR="005F7352" w:rsidRPr="005F7352" w:rsidRDefault="005F7352" w:rsidP="005F7352">
      <w:pPr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F7352">
        <w:rPr>
          <w:rFonts w:ascii="Arial" w:hAnsi="Arial" w:cs="Arial"/>
          <w:color w:val="000000" w:themeColor="text1"/>
          <w:sz w:val="22"/>
          <w:szCs w:val="22"/>
        </w:rPr>
        <w:t>2. Применение полученной информации (в том числе, предложений Конгресса по с</w:t>
      </w:r>
      <w:r w:rsidRPr="005F7352">
        <w:rPr>
          <w:rFonts w:ascii="Arial" w:hAnsi="Arial" w:cs="Arial"/>
          <w:color w:val="000000" w:themeColor="text1"/>
          <w:sz w:val="22"/>
          <w:szCs w:val="22"/>
        </w:rPr>
        <w:t>о</w:t>
      </w:r>
      <w:r w:rsidRPr="005F7352">
        <w:rPr>
          <w:rFonts w:ascii="Arial" w:hAnsi="Arial" w:cs="Arial"/>
          <w:color w:val="000000" w:themeColor="text1"/>
          <w:sz w:val="22"/>
          <w:szCs w:val="22"/>
        </w:rPr>
        <w:t>вершенствованию организации и осуществлению местного сам</w:t>
      </w:r>
      <w:r w:rsidRPr="005F7352">
        <w:rPr>
          <w:rFonts w:ascii="Arial" w:hAnsi="Arial" w:cs="Arial"/>
          <w:color w:val="000000" w:themeColor="text1"/>
          <w:sz w:val="22"/>
          <w:szCs w:val="22"/>
        </w:rPr>
        <w:t>о</w:t>
      </w:r>
      <w:r w:rsidRPr="005F7352">
        <w:rPr>
          <w:rFonts w:ascii="Arial" w:hAnsi="Arial" w:cs="Arial"/>
          <w:color w:val="000000" w:themeColor="text1"/>
          <w:sz w:val="22"/>
          <w:szCs w:val="22"/>
        </w:rPr>
        <w:t>управления):</w:t>
      </w:r>
    </w:p>
    <w:p w:rsidR="005F7352" w:rsidRPr="005F7352" w:rsidRDefault="005F7352" w:rsidP="005F7352">
      <w:pPr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F7352">
        <w:rPr>
          <w:rFonts w:ascii="Arial" w:hAnsi="Arial" w:cs="Arial"/>
          <w:color w:val="000000" w:themeColor="text1"/>
          <w:sz w:val="22"/>
          <w:szCs w:val="22"/>
        </w:rPr>
        <w:t>2.1 Правительством России - в целях формирования эффективной политики в отн</w:t>
      </w:r>
      <w:r w:rsidRPr="005F7352">
        <w:rPr>
          <w:rFonts w:ascii="Arial" w:hAnsi="Arial" w:cs="Arial"/>
          <w:color w:val="000000" w:themeColor="text1"/>
          <w:sz w:val="22"/>
          <w:szCs w:val="22"/>
        </w:rPr>
        <w:t>о</w:t>
      </w:r>
      <w:r w:rsidRPr="005F7352">
        <w:rPr>
          <w:rFonts w:ascii="Arial" w:hAnsi="Arial" w:cs="Arial"/>
          <w:color w:val="000000" w:themeColor="text1"/>
          <w:sz w:val="22"/>
          <w:szCs w:val="22"/>
        </w:rPr>
        <w:t>шении местного самоуправления в РФ;</w:t>
      </w:r>
    </w:p>
    <w:p w:rsidR="005F7352" w:rsidRPr="005F7352" w:rsidRDefault="005F7352" w:rsidP="005F7352">
      <w:pPr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F7352">
        <w:rPr>
          <w:rFonts w:ascii="Arial" w:hAnsi="Arial" w:cs="Arial"/>
          <w:color w:val="000000" w:themeColor="text1"/>
          <w:sz w:val="22"/>
          <w:szCs w:val="22"/>
        </w:rPr>
        <w:t>2.2  органами власти субъектов РФ - в целях формирования эффективной полит</w:t>
      </w:r>
      <w:r w:rsidRPr="005F7352">
        <w:rPr>
          <w:rFonts w:ascii="Arial" w:hAnsi="Arial" w:cs="Arial"/>
          <w:color w:val="000000" w:themeColor="text1"/>
          <w:sz w:val="22"/>
          <w:szCs w:val="22"/>
        </w:rPr>
        <w:t>и</w:t>
      </w:r>
      <w:r w:rsidRPr="005F7352">
        <w:rPr>
          <w:rFonts w:ascii="Arial" w:hAnsi="Arial" w:cs="Arial"/>
          <w:color w:val="000000" w:themeColor="text1"/>
          <w:sz w:val="22"/>
          <w:szCs w:val="22"/>
        </w:rPr>
        <w:t>ки в отношении местного самоуправления в регионах.</w:t>
      </w:r>
    </w:p>
    <w:sectPr w:rsidR="005F7352" w:rsidRPr="005F7352" w:rsidSect="005F7352">
      <w:footerReference w:type="default" r:id="rId11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377" w:rsidRDefault="00605377">
      <w:r>
        <w:separator/>
      </w:r>
    </w:p>
  </w:endnote>
  <w:endnote w:type="continuationSeparator" w:id="1">
    <w:p w:rsidR="00605377" w:rsidRDefault="006053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8A5" w:rsidRPr="0075437F" w:rsidRDefault="00F958A5">
    <w:pPr>
      <w:pStyle w:val="a5"/>
      <w:rPr>
        <w:color w:val="333333"/>
      </w:rPr>
    </w:pPr>
    <w:r>
      <w:tab/>
    </w:r>
    <w:r w:rsidRPr="0075437F">
      <w:rPr>
        <w:color w:val="333333"/>
      </w:rPr>
      <w:t xml:space="preserve">- </w:t>
    </w:r>
    <w:r w:rsidR="00671918" w:rsidRPr="0075437F">
      <w:rPr>
        <w:color w:val="333333"/>
      </w:rPr>
      <w:fldChar w:fldCharType="begin"/>
    </w:r>
    <w:r w:rsidRPr="0075437F">
      <w:rPr>
        <w:color w:val="333333"/>
      </w:rPr>
      <w:instrText xml:space="preserve"> PAGE </w:instrText>
    </w:r>
    <w:r w:rsidR="00671918" w:rsidRPr="0075437F">
      <w:rPr>
        <w:color w:val="333333"/>
      </w:rPr>
      <w:fldChar w:fldCharType="separate"/>
    </w:r>
    <w:r w:rsidR="005F7352">
      <w:rPr>
        <w:noProof/>
        <w:color w:val="333333"/>
      </w:rPr>
      <w:t>5</w:t>
    </w:r>
    <w:r w:rsidR="00671918" w:rsidRPr="0075437F">
      <w:rPr>
        <w:color w:val="333333"/>
      </w:rPr>
      <w:fldChar w:fldCharType="end"/>
    </w:r>
    <w:r w:rsidRPr="0075437F">
      <w:rPr>
        <w:color w:val="333333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377" w:rsidRDefault="00605377">
      <w:r>
        <w:separator/>
      </w:r>
    </w:p>
  </w:footnote>
  <w:footnote w:type="continuationSeparator" w:id="1">
    <w:p w:rsidR="00605377" w:rsidRDefault="006053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48DB"/>
    <w:multiLevelType w:val="hybridMultilevel"/>
    <w:tmpl w:val="F85EB75C"/>
    <w:lvl w:ilvl="0" w:tplc="8DC2E3A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75E9B"/>
    <w:multiLevelType w:val="hybridMultilevel"/>
    <w:tmpl w:val="5A1C6D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65150A"/>
    <w:multiLevelType w:val="hybridMultilevel"/>
    <w:tmpl w:val="CF2A1D8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4B111BDE"/>
    <w:multiLevelType w:val="hybridMultilevel"/>
    <w:tmpl w:val="9BD6EA80"/>
    <w:lvl w:ilvl="0" w:tplc="0419000F">
      <w:start w:val="1"/>
      <w:numFmt w:val="decimal"/>
      <w:lvlText w:val="%1."/>
      <w:lvlJc w:val="left"/>
      <w:pPr>
        <w:ind w:left="2868" w:hanging="18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F6A67B8"/>
    <w:multiLevelType w:val="hybridMultilevel"/>
    <w:tmpl w:val="B1FEDC2C"/>
    <w:lvl w:ilvl="0" w:tplc="0419000F">
      <w:start w:val="1"/>
      <w:numFmt w:val="decimal"/>
      <w:lvlText w:val="%1."/>
      <w:lvlJc w:val="left"/>
      <w:pPr>
        <w:ind w:left="2868" w:hanging="180"/>
      </w:pPr>
    </w:lvl>
    <w:lvl w:ilvl="1" w:tplc="0419000F">
      <w:start w:val="1"/>
      <w:numFmt w:val="decimal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E983BE9"/>
    <w:multiLevelType w:val="hybridMultilevel"/>
    <w:tmpl w:val="53D486A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650F450F"/>
    <w:multiLevelType w:val="hybridMultilevel"/>
    <w:tmpl w:val="1A50C6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B8043B0"/>
    <w:multiLevelType w:val="hybridMultilevel"/>
    <w:tmpl w:val="015A18D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8"/>
  <w:autoHyphenation/>
  <w:drawingGridHorizontalSpacing w:val="120"/>
  <w:displayHorizontalDrawingGridEvery w:val="2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3E6DE4"/>
    <w:rsid w:val="0003573A"/>
    <w:rsid w:val="000400C7"/>
    <w:rsid w:val="00041ECB"/>
    <w:rsid w:val="00042783"/>
    <w:rsid w:val="000427E0"/>
    <w:rsid w:val="000522BA"/>
    <w:rsid w:val="00056FEF"/>
    <w:rsid w:val="00065D87"/>
    <w:rsid w:val="000778E2"/>
    <w:rsid w:val="00090C5D"/>
    <w:rsid w:val="00092A41"/>
    <w:rsid w:val="0009316C"/>
    <w:rsid w:val="000A258F"/>
    <w:rsid w:val="000B2B8B"/>
    <w:rsid w:val="000C4B2E"/>
    <w:rsid w:val="000C7327"/>
    <w:rsid w:val="00102EA9"/>
    <w:rsid w:val="001050AE"/>
    <w:rsid w:val="00105446"/>
    <w:rsid w:val="00106D7A"/>
    <w:rsid w:val="00132484"/>
    <w:rsid w:val="00132A7A"/>
    <w:rsid w:val="0014438B"/>
    <w:rsid w:val="00144407"/>
    <w:rsid w:val="00170388"/>
    <w:rsid w:val="00182272"/>
    <w:rsid w:val="00183806"/>
    <w:rsid w:val="001A10DE"/>
    <w:rsid w:val="001A174A"/>
    <w:rsid w:val="001A7A38"/>
    <w:rsid w:val="001B5A63"/>
    <w:rsid w:val="001C400F"/>
    <w:rsid w:val="001C55E4"/>
    <w:rsid w:val="001D45AE"/>
    <w:rsid w:val="001E7616"/>
    <w:rsid w:val="001F12AD"/>
    <w:rsid w:val="001F2E18"/>
    <w:rsid w:val="001F4388"/>
    <w:rsid w:val="002126E1"/>
    <w:rsid w:val="00233D8F"/>
    <w:rsid w:val="00233FAC"/>
    <w:rsid w:val="002366FD"/>
    <w:rsid w:val="002437FA"/>
    <w:rsid w:val="0025111E"/>
    <w:rsid w:val="00251786"/>
    <w:rsid w:val="0027293C"/>
    <w:rsid w:val="0027601E"/>
    <w:rsid w:val="00280CC0"/>
    <w:rsid w:val="0028378B"/>
    <w:rsid w:val="00287068"/>
    <w:rsid w:val="00290EF1"/>
    <w:rsid w:val="002A5D5D"/>
    <w:rsid w:val="002B02E8"/>
    <w:rsid w:val="002B2F3C"/>
    <w:rsid w:val="002B7671"/>
    <w:rsid w:val="002C1078"/>
    <w:rsid w:val="002C34E6"/>
    <w:rsid w:val="002C6DAB"/>
    <w:rsid w:val="002D12A4"/>
    <w:rsid w:val="002D6FE9"/>
    <w:rsid w:val="00303E46"/>
    <w:rsid w:val="00310C92"/>
    <w:rsid w:val="00315737"/>
    <w:rsid w:val="00335DAB"/>
    <w:rsid w:val="00337462"/>
    <w:rsid w:val="003426D4"/>
    <w:rsid w:val="0034320C"/>
    <w:rsid w:val="0035030E"/>
    <w:rsid w:val="00356EFC"/>
    <w:rsid w:val="00371982"/>
    <w:rsid w:val="00374DF7"/>
    <w:rsid w:val="00376507"/>
    <w:rsid w:val="0038035A"/>
    <w:rsid w:val="00381052"/>
    <w:rsid w:val="0039145A"/>
    <w:rsid w:val="00391932"/>
    <w:rsid w:val="0039744D"/>
    <w:rsid w:val="003B4533"/>
    <w:rsid w:val="003D6074"/>
    <w:rsid w:val="003D66C3"/>
    <w:rsid w:val="003D7E9E"/>
    <w:rsid w:val="003E5184"/>
    <w:rsid w:val="003E6DE4"/>
    <w:rsid w:val="004216A1"/>
    <w:rsid w:val="00421D08"/>
    <w:rsid w:val="00424C5F"/>
    <w:rsid w:val="0042633D"/>
    <w:rsid w:val="004333EB"/>
    <w:rsid w:val="004464E1"/>
    <w:rsid w:val="004503EB"/>
    <w:rsid w:val="00453ED6"/>
    <w:rsid w:val="004568E6"/>
    <w:rsid w:val="00470241"/>
    <w:rsid w:val="00470880"/>
    <w:rsid w:val="00470A09"/>
    <w:rsid w:val="00481E65"/>
    <w:rsid w:val="0048570D"/>
    <w:rsid w:val="004B0975"/>
    <w:rsid w:val="004C175F"/>
    <w:rsid w:val="004C314C"/>
    <w:rsid w:val="004D6E6C"/>
    <w:rsid w:val="004E2B87"/>
    <w:rsid w:val="004E6C81"/>
    <w:rsid w:val="004F1A85"/>
    <w:rsid w:val="00502CDE"/>
    <w:rsid w:val="00544ACF"/>
    <w:rsid w:val="00545E52"/>
    <w:rsid w:val="005666F1"/>
    <w:rsid w:val="00571042"/>
    <w:rsid w:val="00580D0C"/>
    <w:rsid w:val="0058541F"/>
    <w:rsid w:val="00585F94"/>
    <w:rsid w:val="005A0E1F"/>
    <w:rsid w:val="005A3EB2"/>
    <w:rsid w:val="005F7352"/>
    <w:rsid w:val="0060373E"/>
    <w:rsid w:val="00605377"/>
    <w:rsid w:val="0061320A"/>
    <w:rsid w:val="006135B9"/>
    <w:rsid w:val="00613D0F"/>
    <w:rsid w:val="0061711F"/>
    <w:rsid w:val="0062585E"/>
    <w:rsid w:val="00633C57"/>
    <w:rsid w:val="0063404F"/>
    <w:rsid w:val="006378EB"/>
    <w:rsid w:val="00637981"/>
    <w:rsid w:val="00652EDA"/>
    <w:rsid w:val="006613AA"/>
    <w:rsid w:val="00667290"/>
    <w:rsid w:val="00667F1B"/>
    <w:rsid w:val="00671918"/>
    <w:rsid w:val="0069386C"/>
    <w:rsid w:val="006944FC"/>
    <w:rsid w:val="006B313A"/>
    <w:rsid w:val="006B37A6"/>
    <w:rsid w:val="006B5AC0"/>
    <w:rsid w:val="006D0F15"/>
    <w:rsid w:val="006E7588"/>
    <w:rsid w:val="006F333A"/>
    <w:rsid w:val="006F6F53"/>
    <w:rsid w:val="0070578B"/>
    <w:rsid w:val="00711993"/>
    <w:rsid w:val="0071441A"/>
    <w:rsid w:val="00715E16"/>
    <w:rsid w:val="00723053"/>
    <w:rsid w:val="00725050"/>
    <w:rsid w:val="00735FA1"/>
    <w:rsid w:val="00736347"/>
    <w:rsid w:val="00740FBA"/>
    <w:rsid w:val="0075437F"/>
    <w:rsid w:val="00754A35"/>
    <w:rsid w:val="007915E4"/>
    <w:rsid w:val="007A650B"/>
    <w:rsid w:val="007B291C"/>
    <w:rsid w:val="007B50BE"/>
    <w:rsid w:val="007C0FAC"/>
    <w:rsid w:val="007D07D1"/>
    <w:rsid w:val="007D1D94"/>
    <w:rsid w:val="007D4E62"/>
    <w:rsid w:val="007E14C0"/>
    <w:rsid w:val="007F6F1A"/>
    <w:rsid w:val="00801545"/>
    <w:rsid w:val="008120DD"/>
    <w:rsid w:val="00813B26"/>
    <w:rsid w:val="00814849"/>
    <w:rsid w:val="00845D4A"/>
    <w:rsid w:val="00846009"/>
    <w:rsid w:val="008473D1"/>
    <w:rsid w:val="0087712D"/>
    <w:rsid w:val="0088629B"/>
    <w:rsid w:val="00893941"/>
    <w:rsid w:val="008949A8"/>
    <w:rsid w:val="008A26D9"/>
    <w:rsid w:val="008A2990"/>
    <w:rsid w:val="008A4751"/>
    <w:rsid w:val="008A7449"/>
    <w:rsid w:val="008A7DAC"/>
    <w:rsid w:val="008B0A04"/>
    <w:rsid w:val="008B0F48"/>
    <w:rsid w:val="008C6591"/>
    <w:rsid w:val="008C7E7B"/>
    <w:rsid w:val="008D05FA"/>
    <w:rsid w:val="008D1127"/>
    <w:rsid w:val="008D51AC"/>
    <w:rsid w:val="008D674E"/>
    <w:rsid w:val="008E1DC1"/>
    <w:rsid w:val="008E328A"/>
    <w:rsid w:val="008E732A"/>
    <w:rsid w:val="008F6EC4"/>
    <w:rsid w:val="009026C6"/>
    <w:rsid w:val="00911AD1"/>
    <w:rsid w:val="009133BC"/>
    <w:rsid w:val="00913706"/>
    <w:rsid w:val="00926B06"/>
    <w:rsid w:val="009307AC"/>
    <w:rsid w:val="009321FA"/>
    <w:rsid w:val="00944017"/>
    <w:rsid w:val="00950A89"/>
    <w:rsid w:val="009541A2"/>
    <w:rsid w:val="0095583B"/>
    <w:rsid w:val="009608D5"/>
    <w:rsid w:val="00962A2A"/>
    <w:rsid w:val="0096686D"/>
    <w:rsid w:val="00967BB8"/>
    <w:rsid w:val="00975298"/>
    <w:rsid w:val="00982D74"/>
    <w:rsid w:val="009A2CFE"/>
    <w:rsid w:val="009A58D7"/>
    <w:rsid w:val="009C38DC"/>
    <w:rsid w:val="009C4B38"/>
    <w:rsid w:val="009C4FB7"/>
    <w:rsid w:val="009C7CAB"/>
    <w:rsid w:val="009E0DAE"/>
    <w:rsid w:val="009E61EC"/>
    <w:rsid w:val="009F040E"/>
    <w:rsid w:val="009F69E7"/>
    <w:rsid w:val="00A01660"/>
    <w:rsid w:val="00A10368"/>
    <w:rsid w:val="00A17722"/>
    <w:rsid w:val="00A269D4"/>
    <w:rsid w:val="00A27165"/>
    <w:rsid w:val="00A3016D"/>
    <w:rsid w:val="00A47BE6"/>
    <w:rsid w:val="00A54F21"/>
    <w:rsid w:val="00A62BEE"/>
    <w:rsid w:val="00A67D97"/>
    <w:rsid w:val="00A92FE8"/>
    <w:rsid w:val="00AA35F6"/>
    <w:rsid w:val="00AB0F19"/>
    <w:rsid w:val="00AB4C7E"/>
    <w:rsid w:val="00AF1F68"/>
    <w:rsid w:val="00AF4BBE"/>
    <w:rsid w:val="00AF635C"/>
    <w:rsid w:val="00B05012"/>
    <w:rsid w:val="00B20C0B"/>
    <w:rsid w:val="00B23508"/>
    <w:rsid w:val="00B2352B"/>
    <w:rsid w:val="00B4400A"/>
    <w:rsid w:val="00B55562"/>
    <w:rsid w:val="00B6138E"/>
    <w:rsid w:val="00B61A3C"/>
    <w:rsid w:val="00B76F69"/>
    <w:rsid w:val="00B835C3"/>
    <w:rsid w:val="00B90711"/>
    <w:rsid w:val="00B9127C"/>
    <w:rsid w:val="00BA1712"/>
    <w:rsid w:val="00BB2FDE"/>
    <w:rsid w:val="00BB66FD"/>
    <w:rsid w:val="00BC1FBA"/>
    <w:rsid w:val="00BD0B80"/>
    <w:rsid w:val="00BD5B21"/>
    <w:rsid w:val="00C01020"/>
    <w:rsid w:val="00C12DE0"/>
    <w:rsid w:val="00C32E5A"/>
    <w:rsid w:val="00C3494C"/>
    <w:rsid w:val="00C55BDB"/>
    <w:rsid w:val="00C568E0"/>
    <w:rsid w:val="00C76534"/>
    <w:rsid w:val="00C849CA"/>
    <w:rsid w:val="00C85135"/>
    <w:rsid w:val="00CA5AB1"/>
    <w:rsid w:val="00CA7ECA"/>
    <w:rsid w:val="00CB0AB7"/>
    <w:rsid w:val="00CB25EF"/>
    <w:rsid w:val="00CD5979"/>
    <w:rsid w:val="00CD64CD"/>
    <w:rsid w:val="00CD7888"/>
    <w:rsid w:val="00CE22F1"/>
    <w:rsid w:val="00CE326D"/>
    <w:rsid w:val="00D06185"/>
    <w:rsid w:val="00D07A99"/>
    <w:rsid w:val="00D07F1E"/>
    <w:rsid w:val="00D120E1"/>
    <w:rsid w:val="00D20F80"/>
    <w:rsid w:val="00D24A94"/>
    <w:rsid w:val="00D31968"/>
    <w:rsid w:val="00D35B99"/>
    <w:rsid w:val="00D432F3"/>
    <w:rsid w:val="00D51C83"/>
    <w:rsid w:val="00D51FE2"/>
    <w:rsid w:val="00D73E98"/>
    <w:rsid w:val="00D7495E"/>
    <w:rsid w:val="00D83C5A"/>
    <w:rsid w:val="00D95182"/>
    <w:rsid w:val="00DB50D0"/>
    <w:rsid w:val="00DC2042"/>
    <w:rsid w:val="00DC2A0E"/>
    <w:rsid w:val="00DC30EF"/>
    <w:rsid w:val="00DC36BE"/>
    <w:rsid w:val="00DC3ACC"/>
    <w:rsid w:val="00DD05FF"/>
    <w:rsid w:val="00DD7569"/>
    <w:rsid w:val="00DE712A"/>
    <w:rsid w:val="00DF3D8C"/>
    <w:rsid w:val="00E00EA4"/>
    <w:rsid w:val="00E01D43"/>
    <w:rsid w:val="00E13433"/>
    <w:rsid w:val="00E26A77"/>
    <w:rsid w:val="00E31C5A"/>
    <w:rsid w:val="00E37B69"/>
    <w:rsid w:val="00E40439"/>
    <w:rsid w:val="00E570F8"/>
    <w:rsid w:val="00E62FA7"/>
    <w:rsid w:val="00E67AA5"/>
    <w:rsid w:val="00E76A48"/>
    <w:rsid w:val="00E85334"/>
    <w:rsid w:val="00E85435"/>
    <w:rsid w:val="00E91712"/>
    <w:rsid w:val="00EA281E"/>
    <w:rsid w:val="00EB01EB"/>
    <w:rsid w:val="00EB1643"/>
    <w:rsid w:val="00EC1BE4"/>
    <w:rsid w:val="00EC1D30"/>
    <w:rsid w:val="00EC7786"/>
    <w:rsid w:val="00ED2D29"/>
    <w:rsid w:val="00EE3260"/>
    <w:rsid w:val="00EE6A9A"/>
    <w:rsid w:val="00EF2AA1"/>
    <w:rsid w:val="00EF3FD5"/>
    <w:rsid w:val="00EF61B3"/>
    <w:rsid w:val="00F02664"/>
    <w:rsid w:val="00F14324"/>
    <w:rsid w:val="00F157B8"/>
    <w:rsid w:val="00F2375D"/>
    <w:rsid w:val="00F24143"/>
    <w:rsid w:val="00F24326"/>
    <w:rsid w:val="00F33B87"/>
    <w:rsid w:val="00F54772"/>
    <w:rsid w:val="00F958A5"/>
    <w:rsid w:val="00FA603C"/>
    <w:rsid w:val="00FA7C3E"/>
    <w:rsid w:val="00FB1BBC"/>
    <w:rsid w:val="00FB31A0"/>
    <w:rsid w:val="00FB69E2"/>
    <w:rsid w:val="00FB7912"/>
    <w:rsid w:val="00FE2ED0"/>
    <w:rsid w:val="00FE4C1A"/>
    <w:rsid w:val="00FE4C92"/>
    <w:rsid w:val="00FE72FC"/>
    <w:rsid w:val="00FE79A4"/>
    <w:rsid w:val="00FF62A1"/>
    <w:rsid w:val="00FF7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316C"/>
    <w:rPr>
      <w:sz w:val="24"/>
      <w:szCs w:val="24"/>
    </w:rPr>
  </w:style>
  <w:style w:type="paragraph" w:styleId="1">
    <w:name w:val="heading 1"/>
    <w:basedOn w:val="a"/>
    <w:qFormat/>
    <w:rsid w:val="003E6DE4"/>
    <w:pPr>
      <w:widowControl w:val="0"/>
      <w:autoSpaceDE w:val="0"/>
      <w:autoSpaceDN w:val="0"/>
      <w:adjustRightInd w:val="0"/>
      <w:spacing w:line="240" w:lineRule="atLeast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rsid w:val="009E0DA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E0DA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72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82D74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82D74"/>
    <w:pPr>
      <w:tabs>
        <w:tab w:val="center" w:pos="4677"/>
        <w:tab w:val="right" w:pos="9355"/>
      </w:tabs>
    </w:pPr>
  </w:style>
  <w:style w:type="paragraph" w:styleId="a6">
    <w:name w:val="Body Text"/>
    <w:basedOn w:val="a"/>
    <w:rsid w:val="00BD0B80"/>
    <w:rPr>
      <w:sz w:val="18"/>
      <w:szCs w:val="18"/>
    </w:rPr>
  </w:style>
  <w:style w:type="paragraph" w:customStyle="1" w:styleId="H1">
    <w:name w:val="H1"/>
    <w:basedOn w:val="a"/>
    <w:rsid w:val="009E0DAE"/>
    <w:rPr>
      <w:b/>
      <w:bCs/>
      <w:sz w:val="28"/>
      <w:szCs w:val="28"/>
    </w:rPr>
  </w:style>
  <w:style w:type="paragraph" w:customStyle="1" w:styleId="H2">
    <w:name w:val="H2"/>
    <w:basedOn w:val="a"/>
    <w:rsid w:val="009E0DAE"/>
    <w:rPr>
      <w:b/>
      <w:bCs/>
    </w:rPr>
  </w:style>
  <w:style w:type="paragraph" w:styleId="10">
    <w:name w:val="toc 1"/>
    <w:basedOn w:val="a"/>
    <w:next w:val="a"/>
    <w:autoRedefine/>
    <w:semiHidden/>
    <w:rsid w:val="009E0DAE"/>
  </w:style>
  <w:style w:type="character" w:styleId="a7">
    <w:name w:val="Hyperlink"/>
    <w:basedOn w:val="a0"/>
    <w:rsid w:val="009E0DAE"/>
    <w:rPr>
      <w:color w:val="0000FF"/>
      <w:u w:val="single"/>
    </w:rPr>
  </w:style>
  <w:style w:type="paragraph" w:styleId="20">
    <w:name w:val="toc 2"/>
    <w:basedOn w:val="a"/>
    <w:next w:val="a"/>
    <w:autoRedefine/>
    <w:semiHidden/>
    <w:rsid w:val="009E0DAE"/>
    <w:pPr>
      <w:ind w:left="240"/>
    </w:pPr>
  </w:style>
  <w:style w:type="paragraph" w:customStyle="1" w:styleId="H3">
    <w:name w:val="H3"/>
    <w:basedOn w:val="a"/>
    <w:link w:val="H30"/>
    <w:rsid w:val="00D432F3"/>
    <w:rPr>
      <w:b/>
      <w:bCs/>
      <w:sz w:val="22"/>
      <w:szCs w:val="22"/>
    </w:rPr>
  </w:style>
  <w:style w:type="character" w:customStyle="1" w:styleId="H30">
    <w:name w:val="H3 Знак"/>
    <w:basedOn w:val="a0"/>
    <w:link w:val="H3"/>
    <w:rsid w:val="00D432F3"/>
    <w:rPr>
      <w:b/>
      <w:bCs/>
      <w:sz w:val="22"/>
      <w:szCs w:val="22"/>
      <w:lang w:val="ru-RU" w:eastAsia="ru-RU" w:bidi="ar-SA"/>
    </w:rPr>
  </w:style>
  <w:style w:type="paragraph" w:styleId="30">
    <w:name w:val="toc 3"/>
    <w:basedOn w:val="a"/>
    <w:next w:val="a"/>
    <w:autoRedefine/>
    <w:semiHidden/>
    <w:rsid w:val="0088629B"/>
    <w:pPr>
      <w:ind w:left="480"/>
    </w:pPr>
  </w:style>
  <w:style w:type="paragraph" w:styleId="a8">
    <w:name w:val="footnote text"/>
    <w:basedOn w:val="a"/>
    <w:link w:val="a9"/>
    <w:uiPriority w:val="99"/>
    <w:unhideWhenUsed/>
    <w:rsid w:val="006B5AC0"/>
    <w:rPr>
      <w:rFonts w:ascii="Calibri" w:eastAsia="Calibri" w:hAnsi="Calibr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rsid w:val="006B5AC0"/>
    <w:rPr>
      <w:rFonts w:ascii="Calibri" w:eastAsia="Calibri" w:hAnsi="Calibri"/>
      <w:lang w:eastAsia="en-US"/>
    </w:rPr>
  </w:style>
  <w:style w:type="character" w:styleId="aa">
    <w:name w:val="footnote reference"/>
    <w:basedOn w:val="a0"/>
    <w:uiPriority w:val="99"/>
    <w:unhideWhenUsed/>
    <w:rsid w:val="006B5AC0"/>
    <w:rPr>
      <w:vertAlign w:val="superscript"/>
    </w:rPr>
  </w:style>
  <w:style w:type="paragraph" w:styleId="ab">
    <w:name w:val="List Paragraph"/>
    <w:basedOn w:val="a"/>
    <w:uiPriority w:val="34"/>
    <w:qFormat/>
    <w:rsid w:val="006B5A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rsid w:val="0047088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470880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090C5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90C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9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F2F81D-3522-489B-A109-D7F960392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1932</Words>
  <Characters>11015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Интерактивная карта - Изменения</vt:lpstr>
    </vt:vector>
  </TitlesOfParts>
  <Company/>
  <LinksUpToDate>false</LinksUpToDate>
  <CharactersWithSpaces>12922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Интерактивная карта - Изменения</dc:title>
  <dc:creator>Mikaella</dc:creator>
  <cp:lastModifiedBy>Владимир Юрьевич</cp:lastModifiedBy>
  <cp:revision>3</cp:revision>
  <cp:lastPrinted>2017-04-15T07:24:00Z</cp:lastPrinted>
  <dcterms:created xsi:type="dcterms:W3CDTF">2017-06-05T11:30:00Z</dcterms:created>
  <dcterms:modified xsi:type="dcterms:W3CDTF">2017-06-05T13:48:00Z</dcterms:modified>
</cp:coreProperties>
</file>